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5A" w:rsidRDefault="00F67165" w:rsidP="00555B65">
      <w:pPr>
        <w:jc w:val="both"/>
        <w:rPr>
          <w:color w:val="000000"/>
        </w:rPr>
      </w:pPr>
      <w:r>
        <w:rPr>
          <w:color w:val="000000"/>
        </w:rPr>
        <w:t xml:space="preserve">Liebe Gemeinde, </w:t>
      </w:r>
      <w:r w:rsidR="006454EB">
        <w:rPr>
          <w:color w:val="000000"/>
        </w:rPr>
        <w:t xml:space="preserve">Jesu </w:t>
      </w:r>
      <w:r w:rsidR="00555B65">
        <w:rPr>
          <w:color w:val="000000"/>
        </w:rPr>
        <w:t>Sprache ist einfach</w:t>
      </w:r>
      <w:r w:rsidR="00706985">
        <w:rPr>
          <w:color w:val="000000"/>
        </w:rPr>
        <w:t>,</w:t>
      </w:r>
      <w:r w:rsidR="008A5D25">
        <w:rPr>
          <w:color w:val="000000"/>
        </w:rPr>
        <w:t xml:space="preserve"> </w:t>
      </w:r>
      <w:r w:rsidR="00555B65">
        <w:rPr>
          <w:color w:val="000000"/>
        </w:rPr>
        <w:t>klar</w:t>
      </w:r>
      <w:r w:rsidR="00A70ECD">
        <w:rPr>
          <w:color w:val="000000"/>
        </w:rPr>
        <w:t>,</w:t>
      </w:r>
      <w:r w:rsidR="00555B65">
        <w:rPr>
          <w:color w:val="000000"/>
        </w:rPr>
        <w:t xml:space="preserve"> da ist kein fremdes Wort, kein komplizierter</w:t>
      </w:r>
      <w:r w:rsidR="00DA745F">
        <w:rPr>
          <w:color w:val="000000"/>
        </w:rPr>
        <w:t>,</w:t>
      </w:r>
      <w:r w:rsidR="008A5D25">
        <w:rPr>
          <w:color w:val="000000"/>
        </w:rPr>
        <w:t xml:space="preserve"> </w:t>
      </w:r>
      <w:r w:rsidR="00555B65">
        <w:rPr>
          <w:color w:val="000000"/>
        </w:rPr>
        <w:t>verklausulierter Satz</w:t>
      </w:r>
      <w:r w:rsidR="00940F61">
        <w:rPr>
          <w:color w:val="000000"/>
        </w:rPr>
        <w:t>bau</w:t>
      </w:r>
      <w:r w:rsidR="00555B65">
        <w:rPr>
          <w:color w:val="000000"/>
        </w:rPr>
        <w:t xml:space="preserve">. </w:t>
      </w:r>
      <w:r w:rsidR="00E76A76">
        <w:rPr>
          <w:color w:val="000000"/>
        </w:rPr>
        <w:t>W</w:t>
      </w:r>
      <w:r w:rsidR="00940F61">
        <w:rPr>
          <w:color w:val="000000"/>
        </w:rPr>
        <w:t>as</w:t>
      </w:r>
      <w:r w:rsidR="00555B65">
        <w:rPr>
          <w:color w:val="000000"/>
        </w:rPr>
        <w:t xml:space="preserve"> E</w:t>
      </w:r>
      <w:r w:rsidR="003F5936" w:rsidRPr="00594AEE">
        <w:rPr>
          <w:color w:val="000000"/>
          <w:sz w:val="18"/>
          <w:szCs w:val="18"/>
        </w:rPr>
        <w:t>R</w:t>
      </w:r>
      <w:r w:rsidR="00555B65">
        <w:rPr>
          <w:color w:val="000000"/>
        </w:rPr>
        <w:t xml:space="preserve"> sagt</w:t>
      </w:r>
      <w:r w:rsidR="00B9388D">
        <w:rPr>
          <w:color w:val="000000"/>
        </w:rPr>
        <w:t>,</w:t>
      </w:r>
      <w:r w:rsidR="00555B65">
        <w:rPr>
          <w:color w:val="000000"/>
        </w:rPr>
        <w:t xml:space="preserve"> </w:t>
      </w:r>
      <w:r w:rsidR="00B9388D">
        <w:rPr>
          <w:color w:val="000000"/>
        </w:rPr>
        <w:t xml:space="preserve">ist </w:t>
      </w:r>
      <w:r w:rsidR="00555B65">
        <w:rPr>
          <w:color w:val="000000"/>
        </w:rPr>
        <w:t xml:space="preserve">Wahrheit, </w:t>
      </w:r>
      <w:r w:rsidR="00DA745F">
        <w:rPr>
          <w:color w:val="000000"/>
        </w:rPr>
        <w:t>da</w:t>
      </w:r>
      <w:r w:rsidR="00555B65">
        <w:rPr>
          <w:color w:val="000000"/>
        </w:rPr>
        <w:t xml:space="preserve"> E</w:t>
      </w:r>
      <w:r w:rsidR="003F5936" w:rsidRPr="00594AEE">
        <w:rPr>
          <w:color w:val="000000"/>
          <w:sz w:val="18"/>
          <w:szCs w:val="18"/>
        </w:rPr>
        <w:t>R</w:t>
      </w:r>
      <w:r w:rsidR="00555B65">
        <w:rPr>
          <w:color w:val="000000"/>
        </w:rPr>
        <w:t xml:space="preserve"> selbst </w:t>
      </w:r>
      <w:r w:rsidR="00555B65" w:rsidRPr="00706985">
        <w:rPr>
          <w:color w:val="000000"/>
          <w:u w:val="single"/>
        </w:rPr>
        <w:t>die</w:t>
      </w:r>
      <w:r w:rsidR="00555B65">
        <w:rPr>
          <w:color w:val="000000"/>
        </w:rPr>
        <w:t xml:space="preserve"> Wahrheit ist.</w:t>
      </w:r>
      <w:r w:rsidR="000C0D63">
        <w:rPr>
          <w:color w:val="000000"/>
        </w:rPr>
        <w:t xml:space="preserve"> Nicht </w:t>
      </w:r>
      <w:r w:rsidR="00EE0D5A">
        <w:rPr>
          <w:color w:val="000000"/>
        </w:rPr>
        <w:t>di</w:t>
      </w:r>
      <w:r w:rsidR="00F9655E">
        <w:rPr>
          <w:color w:val="000000"/>
        </w:rPr>
        <w:t>e</w:t>
      </w:r>
      <w:r w:rsidR="006632C2">
        <w:rPr>
          <w:color w:val="000000"/>
        </w:rPr>
        <w:t xml:space="preserve"> </w:t>
      </w:r>
      <w:r w:rsidR="00A70ECD">
        <w:rPr>
          <w:color w:val="000000"/>
        </w:rPr>
        <w:t>sogen</w:t>
      </w:r>
      <w:r w:rsidR="00DA745F">
        <w:rPr>
          <w:color w:val="000000"/>
        </w:rPr>
        <w:t>.</w:t>
      </w:r>
      <w:r w:rsidR="006632C2">
        <w:rPr>
          <w:color w:val="000000"/>
        </w:rPr>
        <w:t xml:space="preserve"> Wahrheit</w:t>
      </w:r>
      <w:r w:rsidR="00F9655E">
        <w:rPr>
          <w:color w:val="000000"/>
        </w:rPr>
        <w:t xml:space="preserve"> </w:t>
      </w:r>
      <w:r w:rsidR="006632C2">
        <w:rPr>
          <w:color w:val="000000"/>
        </w:rPr>
        <w:t xml:space="preserve">der Zeitung, </w:t>
      </w:r>
      <w:r w:rsidR="006454EB">
        <w:rPr>
          <w:color w:val="000000"/>
        </w:rPr>
        <w:t>d</w:t>
      </w:r>
      <w:r w:rsidR="00193F54">
        <w:rPr>
          <w:color w:val="000000"/>
        </w:rPr>
        <w:t>i</w:t>
      </w:r>
      <w:r w:rsidR="006454EB">
        <w:rPr>
          <w:color w:val="000000"/>
        </w:rPr>
        <w:t>e</w:t>
      </w:r>
      <w:r w:rsidR="006632C2">
        <w:rPr>
          <w:color w:val="000000"/>
        </w:rPr>
        <w:t xml:space="preserve"> morgen das Gegenteil behauptet, sondern</w:t>
      </w:r>
      <w:r w:rsidR="00DA745F">
        <w:rPr>
          <w:color w:val="000000"/>
        </w:rPr>
        <w:t xml:space="preserve"> </w:t>
      </w:r>
      <w:r w:rsidR="00DA745F" w:rsidRPr="00DA745F">
        <w:rPr>
          <w:color w:val="000000"/>
          <w:u w:val="single"/>
        </w:rPr>
        <w:t>die</w:t>
      </w:r>
      <w:r w:rsidR="00140C12">
        <w:rPr>
          <w:color w:val="000000"/>
        </w:rPr>
        <w:t xml:space="preserve"> </w:t>
      </w:r>
      <w:r w:rsidR="006632C2">
        <w:rPr>
          <w:color w:val="000000"/>
        </w:rPr>
        <w:t>Wahrheit in Person.</w:t>
      </w:r>
    </w:p>
    <w:p w:rsidR="00EE0D5A" w:rsidRDefault="00555B65" w:rsidP="00555B65">
      <w:pPr>
        <w:jc w:val="both"/>
        <w:rPr>
          <w:color w:val="000000"/>
        </w:rPr>
      </w:pPr>
      <w:r w:rsidRPr="00555B65">
        <w:rPr>
          <w:color w:val="000000"/>
        </w:rPr>
        <w:t xml:space="preserve">Wenn Jesus </w:t>
      </w:r>
      <w:r w:rsidR="00F67165">
        <w:rPr>
          <w:color w:val="000000"/>
        </w:rPr>
        <w:t xml:space="preserve">aber </w:t>
      </w:r>
      <w:r w:rsidR="006632C2" w:rsidRPr="00B9388D">
        <w:rPr>
          <w:color w:val="000000"/>
          <w:u w:val="single"/>
        </w:rPr>
        <w:t>die</w:t>
      </w:r>
      <w:r w:rsidR="006632C2">
        <w:rPr>
          <w:color w:val="000000"/>
        </w:rPr>
        <w:t xml:space="preserve"> Wahrheit</w:t>
      </w:r>
      <w:r w:rsidRPr="00555B65">
        <w:rPr>
          <w:color w:val="000000"/>
        </w:rPr>
        <w:t xml:space="preserve"> ist, dann bedeutet </w:t>
      </w:r>
      <w:r w:rsidR="006632C2">
        <w:rPr>
          <w:color w:val="000000"/>
        </w:rPr>
        <w:t xml:space="preserve">durch die Taufe an Jesus Anteil haben, </w:t>
      </w:r>
      <w:r w:rsidR="00F9655E">
        <w:rPr>
          <w:color w:val="000000"/>
        </w:rPr>
        <w:t>an der</w:t>
      </w:r>
      <w:r w:rsidR="006632C2">
        <w:rPr>
          <w:color w:val="000000"/>
        </w:rPr>
        <w:t xml:space="preserve"> </w:t>
      </w:r>
      <w:r w:rsidR="00F9655E">
        <w:rPr>
          <w:color w:val="000000"/>
        </w:rPr>
        <w:t>Wahrheit Anteil h</w:t>
      </w:r>
      <w:r w:rsidR="00EE0D5A">
        <w:rPr>
          <w:color w:val="000000"/>
        </w:rPr>
        <w:t>a</w:t>
      </w:r>
      <w:r w:rsidR="00F9655E">
        <w:rPr>
          <w:color w:val="000000"/>
        </w:rPr>
        <w:t>ben</w:t>
      </w:r>
      <w:r w:rsidRPr="00555B65">
        <w:rPr>
          <w:color w:val="000000"/>
        </w:rPr>
        <w:t xml:space="preserve">. </w:t>
      </w:r>
      <w:r w:rsidR="00EE0D5A">
        <w:rPr>
          <w:color w:val="000000"/>
        </w:rPr>
        <w:t>In Joh 6</w:t>
      </w:r>
      <w:r w:rsidR="00EE0D5A" w:rsidRPr="00555B65">
        <w:rPr>
          <w:color w:val="000000"/>
        </w:rPr>
        <w:t xml:space="preserve"> wird</w:t>
      </w:r>
      <w:r w:rsidR="008A5D25">
        <w:rPr>
          <w:color w:val="000000"/>
        </w:rPr>
        <w:t xml:space="preserve"> das</w:t>
      </w:r>
      <w:r w:rsidR="00EE0D5A" w:rsidRPr="00555B65">
        <w:rPr>
          <w:color w:val="000000"/>
        </w:rPr>
        <w:t xml:space="preserve"> </w:t>
      </w:r>
      <w:r w:rsidR="003F5936">
        <w:rPr>
          <w:color w:val="000000"/>
        </w:rPr>
        <w:t>„</w:t>
      </w:r>
      <w:r w:rsidR="006454EB">
        <w:rPr>
          <w:color w:val="000000"/>
        </w:rPr>
        <w:t>an Jesus</w:t>
      </w:r>
      <w:r w:rsidRPr="00555B65">
        <w:rPr>
          <w:color w:val="000000"/>
        </w:rPr>
        <w:t xml:space="preserve"> Anteil</w:t>
      </w:r>
      <w:r w:rsidR="006454EB">
        <w:rPr>
          <w:color w:val="000000"/>
        </w:rPr>
        <w:t xml:space="preserve"> </w:t>
      </w:r>
      <w:r w:rsidRPr="00555B65">
        <w:rPr>
          <w:color w:val="000000"/>
        </w:rPr>
        <w:t>habe</w:t>
      </w:r>
      <w:r w:rsidR="006632C2">
        <w:rPr>
          <w:color w:val="000000"/>
        </w:rPr>
        <w:t>n</w:t>
      </w:r>
      <w:r w:rsidR="003F5936">
        <w:rPr>
          <w:color w:val="000000"/>
        </w:rPr>
        <w:t>“</w:t>
      </w:r>
      <w:r w:rsidRPr="00555B65">
        <w:rPr>
          <w:color w:val="000000"/>
        </w:rPr>
        <w:t xml:space="preserve"> als Essen gedacht. </w:t>
      </w:r>
      <w:r w:rsidR="006632C2">
        <w:rPr>
          <w:color w:val="000000"/>
        </w:rPr>
        <w:t>Wie</w:t>
      </w:r>
      <w:r w:rsidRPr="00555B65">
        <w:rPr>
          <w:color w:val="000000"/>
        </w:rPr>
        <w:t xml:space="preserve"> je</w:t>
      </w:r>
      <w:r w:rsidR="006632C2">
        <w:rPr>
          <w:color w:val="000000"/>
        </w:rPr>
        <w:t>d</w:t>
      </w:r>
      <w:r w:rsidRPr="00555B65">
        <w:rPr>
          <w:color w:val="000000"/>
        </w:rPr>
        <w:t>es Essen und Trinken dem Erhalt des Lebens</w:t>
      </w:r>
      <w:r w:rsidR="006632C2" w:rsidRPr="006632C2">
        <w:rPr>
          <w:color w:val="000000"/>
        </w:rPr>
        <w:t xml:space="preserve"> </w:t>
      </w:r>
      <w:r w:rsidR="006632C2" w:rsidRPr="00555B65">
        <w:rPr>
          <w:color w:val="000000"/>
        </w:rPr>
        <w:t>dient</w:t>
      </w:r>
      <w:r w:rsidR="006632C2">
        <w:rPr>
          <w:color w:val="000000"/>
        </w:rPr>
        <w:t xml:space="preserve">, </w:t>
      </w:r>
      <w:r w:rsidRPr="00555B65">
        <w:rPr>
          <w:color w:val="000000"/>
        </w:rPr>
        <w:t>soll</w:t>
      </w:r>
      <w:r w:rsidR="006454EB">
        <w:rPr>
          <w:color w:val="000000"/>
        </w:rPr>
        <w:t xml:space="preserve"> </w:t>
      </w:r>
      <w:r w:rsidR="00314D85">
        <w:rPr>
          <w:color w:val="000000"/>
        </w:rPr>
        <w:t>das</w:t>
      </w:r>
      <w:r w:rsidR="006632C2">
        <w:rPr>
          <w:color w:val="000000"/>
        </w:rPr>
        <w:t xml:space="preserve"> </w:t>
      </w:r>
      <w:r w:rsidR="00B9388D">
        <w:rPr>
          <w:color w:val="000000"/>
        </w:rPr>
        <w:t>Essen</w:t>
      </w:r>
      <w:r w:rsidR="006454EB">
        <w:rPr>
          <w:color w:val="000000"/>
        </w:rPr>
        <w:t xml:space="preserve"> und Trinken</w:t>
      </w:r>
      <w:r w:rsidR="006632C2">
        <w:rPr>
          <w:color w:val="000000"/>
        </w:rPr>
        <w:t xml:space="preserve"> </w:t>
      </w:r>
      <w:r w:rsidR="00B9388D">
        <w:rPr>
          <w:color w:val="000000"/>
        </w:rPr>
        <w:t>der Eucharistie</w:t>
      </w:r>
      <w:r w:rsidR="006632C2">
        <w:rPr>
          <w:color w:val="000000"/>
        </w:rPr>
        <w:t xml:space="preserve"> </w:t>
      </w:r>
      <w:r w:rsidR="00314D85">
        <w:rPr>
          <w:color w:val="000000"/>
        </w:rPr>
        <w:t>uns</w:t>
      </w:r>
      <w:r w:rsidR="003F5936">
        <w:rPr>
          <w:color w:val="000000"/>
        </w:rPr>
        <w:t>er</w:t>
      </w:r>
      <w:r w:rsidR="00314D85">
        <w:rPr>
          <w:color w:val="000000"/>
        </w:rPr>
        <w:t xml:space="preserve"> </w:t>
      </w:r>
      <w:r w:rsidRPr="00555B65">
        <w:rPr>
          <w:color w:val="000000"/>
        </w:rPr>
        <w:t xml:space="preserve">ewiges Leben </w:t>
      </w:r>
      <w:r w:rsidR="003F5936">
        <w:rPr>
          <w:color w:val="000000"/>
        </w:rPr>
        <w:t>nähren</w:t>
      </w:r>
      <w:r w:rsidR="006632C2">
        <w:rPr>
          <w:color w:val="000000"/>
        </w:rPr>
        <w:t>.</w:t>
      </w:r>
      <w:r w:rsidR="00EE0D5A">
        <w:rPr>
          <w:color w:val="000000"/>
        </w:rPr>
        <w:t xml:space="preserve"> </w:t>
      </w:r>
      <w:r w:rsidR="0059069B">
        <w:rPr>
          <w:color w:val="000000"/>
        </w:rPr>
        <w:t xml:space="preserve">Denken Sie an Augustinus: </w:t>
      </w:r>
      <w:r w:rsidR="0059069B" w:rsidRPr="003F5936">
        <w:rPr>
          <w:i/>
          <w:color w:val="000000"/>
        </w:rPr>
        <w:t>Mit dieser Speise ist es nicht wie mit der gewöhnlichen Speise, die wir in etwas von uns verwandeln; diese Speise verwandelt uns mehr und mehr in sich.</w:t>
      </w:r>
    </w:p>
    <w:p w:rsidR="00140C12" w:rsidRDefault="006454EB" w:rsidP="00555B65">
      <w:pPr>
        <w:jc w:val="both"/>
        <w:rPr>
          <w:color w:val="000000"/>
        </w:rPr>
      </w:pPr>
      <w:r>
        <w:rPr>
          <w:color w:val="000000"/>
        </w:rPr>
        <w:t>I</w:t>
      </w:r>
      <w:r w:rsidRPr="00555B65">
        <w:rPr>
          <w:color w:val="000000"/>
        </w:rPr>
        <w:t xml:space="preserve">m frühen Christentum </w:t>
      </w:r>
      <w:r>
        <w:rPr>
          <w:color w:val="000000"/>
        </w:rPr>
        <w:t>wächst</w:t>
      </w:r>
      <w:r w:rsidRPr="00555B65">
        <w:rPr>
          <w:color w:val="000000"/>
        </w:rPr>
        <w:t xml:space="preserve"> </w:t>
      </w:r>
      <w:r>
        <w:rPr>
          <w:color w:val="000000"/>
        </w:rPr>
        <w:t>d</w:t>
      </w:r>
      <w:r w:rsidR="00BD49F3" w:rsidRPr="00555B65">
        <w:rPr>
          <w:color w:val="000000"/>
        </w:rPr>
        <w:t xml:space="preserve">iese </w:t>
      </w:r>
      <w:r>
        <w:rPr>
          <w:color w:val="000000"/>
        </w:rPr>
        <w:t>Erkenntnis beim</w:t>
      </w:r>
      <w:r w:rsidR="00BD49F3">
        <w:rPr>
          <w:color w:val="000000"/>
        </w:rPr>
        <w:t xml:space="preserve"> Bedenken </w:t>
      </w:r>
      <w:r>
        <w:rPr>
          <w:color w:val="000000"/>
        </w:rPr>
        <w:t>von</w:t>
      </w:r>
      <w:r w:rsidR="00555B65" w:rsidRPr="00555B65">
        <w:rPr>
          <w:color w:val="000000"/>
        </w:rPr>
        <w:t xml:space="preserve"> </w:t>
      </w:r>
      <w:r w:rsidRPr="00555B65">
        <w:rPr>
          <w:color w:val="000000"/>
        </w:rPr>
        <w:t xml:space="preserve">Jesu </w:t>
      </w:r>
      <w:r w:rsidR="00555B65" w:rsidRPr="00555B65">
        <w:rPr>
          <w:color w:val="000000"/>
        </w:rPr>
        <w:t>wirk</w:t>
      </w:r>
      <w:r>
        <w:rPr>
          <w:color w:val="000000"/>
        </w:rPr>
        <w:softHyphen/>
      </w:r>
      <w:r w:rsidR="00555B65" w:rsidRPr="00555B65">
        <w:rPr>
          <w:color w:val="000000"/>
        </w:rPr>
        <w:t>mächtige</w:t>
      </w:r>
      <w:r w:rsidR="00706985">
        <w:rPr>
          <w:color w:val="000000"/>
        </w:rPr>
        <w:t>m</w:t>
      </w:r>
      <w:r w:rsidR="00555B65" w:rsidRPr="00555B65">
        <w:rPr>
          <w:color w:val="000000"/>
        </w:rPr>
        <w:t xml:space="preserve"> Wort</w:t>
      </w:r>
      <w:r w:rsidR="00BD49F3">
        <w:rPr>
          <w:color w:val="000000"/>
        </w:rPr>
        <w:t>,</w:t>
      </w:r>
      <w:r w:rsidR="00555B65" w:rsidRPr="00555B65">
        <w:rPr>
          <w:color w:val="000000"/>
        </w:rPr>
        <w:t xml:space="preserve"> </w:t>
      </w:r>
      <w:r w:rsidR="003F5936">
        <w:rPr>
          <w:color w:val="000000"/>
        </w:rPr>
        <w:t>S</w:t>
      </w:r>
      <w:r w:rsidR="00555B65" w:rsidRPr="00555B65">
        <w:rPr>
          <w:color w:val="000000"/>
        </w:rPr>
        <w:t>eine</w:t>
      </w:r>
      <w:r w:rsidR="00193F54">
        <w:rPr>
          <w:color w:val="000000"/>
        </w:rPr>
        <w:t>n</w:t>
      </w:r>
      <w:r w:rsidR="00555B65" w:rsidRPr="00555B65">
        <w:rPr>
          <w:color w:val="000000"/>
        </w:rPr>
        <w:t xml:space="preserve"> Wundern</w:t>
      </w:r>
      <w:r w:rsidR="008B7822">
        <w:rPr>
          <w:color w:val="000000"/>
        </w:rPr>
        <w:t>,</w:t>
      </w:r>
      <w:r w:rsidR="00555B65" w:rsidRPr="00555B65">
        <w:rPr>
          <w:color w:val="000000"/>
        </w:rPr>
        <w:t xml:space="preserve"> </w:t>
      </w:r>
      <w:r w:rsidR="00314D85">
        <w:rPr>
          <w:color w:val="000000"/>
        </w:rPr>
        <w:t>z.B.</w:t>
      </w:r>
      <w:r w:rsidR="00193F54">
        <w:rPr>
          <w:color w:val="000000"/>
        </w:rPr>
        <w:t xml:space="preserve"> </w:t>
      </w:r>
      <w:r w:rsidR="00555B65" w:rsidRPr="00555B65">
        <w:rPr>
          <w:color w:val="000000"/>
        </w:rPr>
        <w:t xml:space="preserve">wenn </w:t>
      </w:r>
      <w:r w:rsidR="00BD49F3">
        <w:rPr>
          <w:color w:val="000000"/>
        </w:rPr>
        <w:t>E</w:t>
      </w:r>
      <w:r w:rsidR="003F5936" w:rsidRPr="00283FAB">
        <w:rPr>
          <w:color w:val="000000"/>
          <w:sz w:val="18"/>
          <w:szCs w:val="18"/>
        </w:rPr>
        <w:t>R</w:t>
      </w:r>
      <w:r w:rsidR="00555B65" w:rsidRPr="00555B65">
        <w:rPr>
          <w:color w:val="000000"/>
        </w:rPr>
        <w:t xml:space="preserve"> Sünden vergibt. </w:t>
      </w:r>
    </w:p>
    <w:p w:rsidR="00410C2F" w:rsidRDefault="00F9655E" w:rsidP="00555B65">
      <w:pPr>
        <w:jc w:val="both"/>
        <w:rPr>
          <w:color w:val="000000"/>
        </w:rPr>
      </w:pPr>
      <w:r>
        <w:rPr>
          <w:color w:val="000000"/>
        </w:rPr>
        <w:t xml:space="preserve">Die </w:t>
      </w:r>
      <w:r>
        <w:rPr>
          <w:i/>
          <w:color w:val="000000"/>
        </w:rPr>
        <w:t xml:space="preserve">erste Lesung </w:t>
      </w:r>
      <w:r>
        <w:rPr>
          <w:color w:val="000000"/>
        </w:rPr>
        <w:t>zeigt</w:t>
      </w:r>
      <w:r w:rsidR="00013C4B">
        <w:rPr>
          <w:color w:val="000000"/>
        </w:rPr>
        <w:t>:</w:t>
      </w:r>
      <w:r>
        <w:rPr>
          <w:color w:val="000000"/>
        </w:rPr>
        <w:t xml:space="preserve"> </w:t>
      </w:r>
      <w:r w:rsidR="00555B65" w:rsidRPr="00555B65">
        <w:rPr>
          <w:color w:val="000000"/>
        </w:rPr>
        <w:t xml:space="preserve">Gottes Weisheit wird </w:t>
      </w:r>
      <w:r w:rsidR="0059069B">
        <w:rPr>
          <w:color w:val="000000"/>
        </w:rPr>
        <w:t>p</w:t>
      </w:r>
      <w:r w:rsidR="0059069B" w:rsidRPr="00555B65">
        <w:rPr>
          <w:color w:val="000000"/>
        </w:rPr>
        <w:t>erson</w:t>
      </w:r>
      <w:r w:rsidR="0059069B">
        <w:rPr>
          <w:color w:val="000000"/>
        </w:rPr>
        <w:t>al</w:t>
      </w:r>
      <w:r w:rsidR="0059069B" w:rsidRPr="00555B65">
        <w:rPr>
          <w:color w:val="000000"/>
        </w:rPr>
        <w:t xml:space="preserve"> </w:t>
      </w:r>
      <w:r w:rsidR="0059069B">
        <w:rPr>
          <w:color w:val="000000"/>
        </w:rPr>
        <w:t>gedacht und</w:t>
      </w:r>
      <w:r w:rsidR="0059069B" w:rsidRPr="00555B65">
        <w:rPr>
          <w:color w:val="000000"/>
        </w:rPr>
        <w:t xml:space="preserve"> </w:t>
      </w:r>
      <w:r w:rsidR="00555B65" w:rsidRPr="00555B65">
        <w:rPr>
          <w:color w:val="000000"/>
        </w:rPr>
        <w:t>als mächtig, klug</w:t>
      </w:r>
      <w:r w:rsidR="00283FAB">
        <w:rPr>
          <w:color w:val="000000"/>
        </w:rPr>
        <w:t>,</w:t>
      </w:r>
      <w:r>
        <w:rPr>
          <w:color w:val="000000"/>
        </w:rPr>
        <w:t xml:space="preserve"> </w:t>
      </w:r>
      <w:r w:rsidR="00555B65" w:rsidRPr="00555B65">
        <w:rPr>
          <w:color w:val="000000"/>
        </w:rPr>
        <w:t xml:space="preserve">vorausschauend geschildert. In der ersten Person Singular hält </w:t>
      </w:r>
      <w:r w:rsidR="0059069B">
        <w:rPr>
          <w:color w:val="000000"/>
        </w:rPr>
        <w:t>s</w:t>
      </w:r>
      <w:r w:rsidR="00555B65" w:rsidRPr="00555B65">
        <w:rPr>
          <w:color w:val="000000"/>
        </w:rPr>
        <w:t xml:space="preserve">ie eine Werberede. </w:t>
      </w:r>
      <w:r w:rsidR="002C0D01">
        <w:rPr>
          <w:color w:val="000000"/>
        </w:rPr>
        <w:t>S</w:t>
      </w:r>
      <w:r w:rsidR="00555B65" w:rsidRPr="00555B65">
        <w:rPr>
          <w:color w:val="000000"/>
        </w:rPr>
        <w:t>ie</w:t>
      </w:r>
      <w:r w:rsidR="000C0D63">
        <w:rPr>
          <w:color w:val="000000"/>
        </w:rPr>
        <w:t xml:space="preserve"> </w:t>
      </w:r>
      <w:r w:rsidR="00555B65" w:rsidRPr="00555B65">
        <w:rPr>
          <w:color w:val="000000"/>
        </w:rPr>
        <w:t>preist sich als höchste</w:t>
      </w:r>
      <w:r w:rsidR="00410C2F">
        <w:rPr>
          <w:color w:val="000000"/>
        </w:rPr>
        <w:t>s</w:t>
      </w:r>
      <w:r w:rsidR="00555B65" w:rsidRPr="00555B65">
        <w:rPr>
          <w:color w:val="000000"/>
        </w:rPr>
        <w:t xml:space="preserve"> Gut. </w:t>
      </w:r>
      <w:r w:rsidR="00283FAB">
        <w:rPr>
          <w:color w:val="000000"/>
        </w:rPr>
        <w:t>S</w:t>
      </w:r>
      <w:r w:rsidR="00140C12" w:rsidRPr="00555B65">
        <w:rPr>
          <w:color w:val="000000"/>
        </w:rPr>
        <w:t xml:space="preserve">ie </w:t>
      </w:r>
      <w:r w:rsidR="00555B65" w:rsidRPr="00555B65">
        <w:rPr>
          <w:color w:val="000000"/>
        </w:rPr>
        <w:t xml:space="preserve">ist </w:t>
      </w:r>
      <w:r w:rsidR="00283FAB">
        <w:rPr>
          <w:color w:val="000000"/>
        </w:rPr>
        <w:t xml:space="preserve">aber </w:t>
      </w:r>
      <w:r w:rsidR="00555B65" w:rsidRPr="00555B65">
        <w:rPr>
          <w:color w:val="000000"/>
        </w:rPr>
        <w:t xml:space="preserve">keine Person </w:t>
      </w:r>
      <w:r w:rsidR="00EE0D5A">
        <w:rPr>
          <w:color w:val="000000"/>
        </w:rPr>
        <w:t>die</w:t>
      </w:r>
      <w:r w:rsidR="00555B65" w:rsidRPr="00555B65">
        <w:rPr>
          <w:color w:val="000000"/>
        </w:rPr>
        <w:t xml:space="preserve"> Gott</w:t>
      </w:r>
      <w:r w:rsidR="00EE0D5A">
        <w:rPr>
          <w:color w:val="000000"/>
        </w:rPr>
        <w:t xml:space="preserve"> gegenüber steht</w:t>
      </w:r>
      <w:r w:rsidR="00555B65" w:rsidRPr="00555B65">
        <w:rPr>
          <w:color w:val="000000"/>
        </w:rPr>
        <w:t xml:space="preserve">, sie ist </w:t>
      </w:r>
      <w:r w:rsidR="00140C12">
        <w:rPr>
          <w:color w:val="000000"/>
        </w:rPr>
        <w:t>S</w:t>
      </w:r>
      <w:r w:rsidR="00555B65" w:rsidRPr="00555B65">
        <w:rPr>
          <w:color w:val="000000"/>
        </w:rPr>
        <w:t>eine</w:t>
      </w:r>
      <w:r w:rsidR="003249E0">
        <w:rPr>
          <w:color w:val="000000"/>
        </w:rPr>
        <w:t xml:space="preserve"> </w:t>
      </w:r>
      <w:r w:rsidR="00555B65" w:rsidRPr="00555B65">
        <w:rPr>
          <w:color w:val="000000"/>
        </w:rPr>
        <w:t>Repräsentantin</w:t>
      </w:r>
      <w:r w:rsidR="00E76A76">
        <w:rPr>
          <w:color w:val="000000"/>
        </w:rPr>
        <w:t xml:space="preserve">, von </w:t>
      </w:r>
      <w:r w:rsidR="003F5936">
        <w:rPr>
          <w:color w:val="000000"/>
        </w:rPr>
        <w:t>I</w:t>
      </w:r>
      <w:r w:rsidR="003F5936" w:rsidRPr="00594AEE">
        <w:rPr>
          <w:color w:val="000000"/>
          <w:sz w:val="18"/>
          <w:szCs w:val="18"/>
        </w:rPr>
        <w:t>HM</w:t>
      </w:r>
      <w:r w:rsidR="00E76A76">
        <w:rPr>
          <w:color w:val="000000"/>
        </w:rPr>
        <w:t xml:space="preserve"> geschaffen</w:t>
      </w:r>
      <w:r w:rsidR="00555B65" w:rsidRPr="00555B65">
        <w:rPr>
          <w:color w:val="000000"/>
        </w:rPr>
        <w:t xml:space="preserve">. </w:t>
      </w:r>
      <w:r w:rsidR="0059069B">
        <w:rPr>
          <w:color w:val="000000"/>
        </w:rPr>
        <w:t>S</w:t>
      </w:r>
      <w:r w:rsidR="0059069B" w:rsidRPr="00555B65">
        <w:rPr>
          <w:color w:val="000000"/>
        </w:rPr>
        <w:t>ie</w:t>
      </w:r>
      <w:r w:rsidR="0059069B">
        <w:rPr>
          <w:color w:val="000000"/>
        </w:rPr>
        <w:t xml:space="preserve"> </w:t>
      </w:r>
      <w:r w:rsidR="00E76A76">
        <w:rPr>
          <w:color w:val="000000"/>
        </w:rPr>
        <w:t>sagt</w:t>
      </w:r>
      <w:r w:rsidR="00555B65" w:rsidRPr="00555B65">
        <w:rPr>
          <w:color w:val="000000"/>
        </w:rPr>
        <w:t>: „</w:t>
      </w:r>
      <w:r w:rsidR="00555B65" w:rsidRPr="00DA745F">
        <w:rPr>
          <w:i/>
          <w:color w:val="000000"/>
        </w:rPr>
        <w:t>Durch mich regieren die Könige</w:t>
      </w:r>
      <w:r w:rsidR="00555B65" w:rsidRPr="00555B65">
        <w:rPr>
          <w:color w:val="000000"/>
        </w:rPr>
        <w:t>“</w:t>
      </w:r>
      <w:r w:rsidR="00DA745F">
        <w:rPr>
          <w:color w:val="000000"/>
        </w:rPr>
        <w:t>.</w:t>
      </w:r>
      <w:r w:rsidR="00555B65" w:rsidRPr="003249E0">
        <w:rPr>
          <w:color w:val="000000"/>
          <w:vertAlign w:val="superscript"/>
        </w:rPr>
        <w:t>(9,15)</w:t>
      </w:r>
      <w:r w:rsidR="000E04F3">
        <w:rPr>
          <w:color w:val="000000"/>
        </w:rPr>
        <w:t xml:space="preserve"> </w:t>
      </w:r>
      <w:r w:rsidR="00DA745F">
        <w:rPr>
          <w:color w:val="000000"/>
        </w:rPr>
        <w:t>S</w:t>
      </w:r>
      <w:r w:rsidR="000E04F3">
        <w:rPr>
          <w:color w:val="000000"/>
        </w:rPr>
        <w:t>ie lädt zu</w:t>
      </w:r>
      <w:r w:rsidR="00EE0D5A">
        <w:rPr>
          <w:color w:val="000000"/>
        </w:rPr>
        <w:t>m</w:t>
      </w:r>
      <w:r w:rsidR="000E04F3">
        <w:rPr>
          <w:color w:val="000000"/>
        </w:rPr>
        <w:t xml:space="preserve"> Mahl</w:t>
      </w:r>
      <w:r w:rsidR="00EE0D5A">
        <w:rPr>
          <w:color w:val="000000"/>
        </w:rPr>
        <w:t xml:space="preserve"> ein</w:t>
      </w:r>
      <w:r w:rsidR="000E04F3">
        <w:rPr>
          <w:color w:val="000000"/>
        </w:rPr>
        <w:t xml:space="preserve">. Die frühen </w:t>
      </w:r>
      <w:r w:rsidR="00013C4B">
        <w:rPr>
          <w:color w:val="000000"/>
        </w:rPr>
        <w:t>Väter</w:t>
      </w:r>
      <w:r w:rsidR="000E04F3">
        <w:rPr>
          <w:color w:val="000000"/>
        </w:rPr>
        <w:t xml:space="preserve"> </w:t>
      </w:r>
      <w:r w:rsidR="002C0D01">
        <w:rPr>
          <w:color w:val="000000"/>
        </w:rPr>
        <w:t>hörten</w:t>
      </w:r>
      <w:r w:rsidR="000E04F3">
        <w:rPr>
          <w:color w:val="000000"/>
        </w:rPr>
        <w:t xml:space="preserve"> in den Worten der Weisheit </w:t>
      </w:r>
      <w:r>
        <w:rPr>
          <w:color w:val="000000"/>
        </w:rPr>
        <w:t xml:space="preserve">Jesu </w:t>
      </w:r>
      <w:r w:rsidR="000E04F3">
        <w:rPr>
          <w:color w:val="000000"/>
        </w:rPr>
        <w:t>Worte</w:t>
      </w:r>
      <w:r w:rsidR="00193F54">
        <w:rPr>
          <w:color w:val="000000"/>
        </w:rPr>
        <w:t xml:space="preserve">, also </w:t>
      </w:r>
      <w:r w:rsidR="002C0D01">
        <w:rPr>
          <w:color w:val="000000"/>
        </w:rPr>
        <w:t>S</w:t>
      </w:r>
      <w:r w:rsidR="00193F54">
        <w:rPr>
          <w:color w:val="000000"/>
        </w:rPr>
        <w:t>eine Einladung zum Empfang der Eucharistie.</w:t>
      </w:r>
    </w:p>
    <w:p w:rsidR="00140C12" w:rsidRDefault="00DA745F" w:rsidP="00555B65">
      <w:pPr>
        <w:jc w:val="both"/>
        <w:rPr>
          <w:color w:val="000000"/>
        </w:rPr>
      </w:pPr>
      <w:r>
        <w:rPr>
          <w:color w:val="000000"/>
        </w:rPr>
        <w:t>Das</w:t>
      </w:r>
      <w:r w:rsidR="000E04F3" w:rsidRPr="00555B65">
        <w:rPr>
          <w:color w:val="000000"/>
        </w:rPr>
        <w:t xml:space="preserve"> </w:t>
      </w:r>
      <w:r w:rsidR="00140C12" w:rsidRPr="00EE0D5A">
        <w:rPr>
          <w:i/>
          <w:color w:val="000000"/>
        </w:rPr>
        <w:t>E</w:t>
      </w:r>
      <w:r w:rsidR="000E04F3" w:rsidRPr="00EE0D5A">
        <w:rPr>
          <w:i/>
          <w:color w:val="000000"/>
        </w:rPr>
        <w:t>vangelium</w:t>
      </w:r>
      <w:r w:rsidR="002C0D01">
        <w:rPr>
          <w:color w:val="000000"/>
        </w:rPr>
        <w:t xml:space="preserve"> </w:t>
      </w:r>
      <w:r>
        <w:rPr>
          <w:color w:val="000000"/>
        </w:rPr>
        <w:t>zeigt</w:t>
      </w:r>
      <w:r w:rsidR="002C0D01">
        <w:rPr>
          <w:color w:val="000000"/>
        </w:rPr>
        <w:t xml:space="preserve"> </w:t>
      </w:r>
      <w:r>
        <w:rPr>
          <w:color w:val="000000"/>
        </w:rPr>
        <w:t>uns</w:t>
      </w:r>
      <w:r w:rsidR="002C0D01">
        <w:rPr>
          <w:color w:val="000000"/>
        </w:rPr>
        <w:t>, dass</w:t>
      </w:r>
      <w:r w:rsidR="000E04F3" w:rsidRPr="00555B65">
        <w:rPr>
          <w:color w:val="000000"/>
        </w:rPr>
        <w:t xml:space="preserve"> </w:t>
      </w:r>
      <w:r w:rsidR="00F9655E">
        <w:rPr>
          <w:color w:val="000000"/>
        </w:rPr>
        <w:t>viele</w:t>
      </w:r>
      <w:r w:rsidR="00F9655E" w:rsidRPr="00555B65">
        <w:rPr>
          <w:color w:val="000000"/>
        </w:rPr>
        <w:t xml:space="preserve"> </w:t>
      </w:r>
      <w:r w:rsidR="000E04F3">
        <w:rPr>
          <w:color w:val="000000"/>
        </w:rPr>
        <w:t>a</w:t>
      </w:r>
      <w:r w:rsidR="00555B65" w:rsidRPr="00555B65">
        <w:rPr>
          <w:color w:val="000000"/>
        </w:rPr>
        <w:t>n</w:t>
      </w:r>
      <w:r w:rsidR="00F9655E">
        <w:rPr>
          <w:color w:val="000000"/>
        </w:rPr>
        <w:t xml:space="preserve"> </w:t>
      </w:r>
      <w:r w:rsidR="002C0D01">
        <w:rPr>
          <w:color w:val="000000"/>
        </w:rPr>
        <w:t>Jesu</w:t>
      </w:r>
      <w:r w:rsidR="002C0D01" w:rsidRPr="002C0D01">
        <w:rPr>
          <w:color w:val="000000"/>
        </w:rPr>
        <w:t xml:space="preserve"> </w:t>
      </w:r>
      <w:r w:rsidR="00F9655E">
        <w:rPr>
          <w:color w:val="000000"/>
        </w:rPr>
        <w:t xml:space="preserve">Worten </w:t>
      </w:r>
      <w:r w:rsidR="002C0D01" w:rsidRPr="00555B65">
        <w:rPr>
          <w:color w:val="000000"/>
        </w:rPr>
        <w:t>scheitern</w:t>
      </w:r>
      <w:r w:rsidR="00555B65" w:rsidRPr="00555B65">
        <w:rPr>
          <w:color w:val="000000"/>
        </w:rPr>
        <w:t xml:space="preserve">, weil sie </w:t>
      </w:r>
      <w:r w:rsidR="00F9655E" w:rsidRPr="00555B65">
        <w:rPr>
          <w:color w:val="000000"/>
        </w:rPr>
        <w:t xml:space="preserve">nicht </w:t>
      </w:r>
      <w:r w:rsidR="00555B65" w:rsidRPr="00555B65">
        <w:rPr>
          <w:color w:val="000000"/>
        </w:rPr>
        <w:t xml:space="preserve">an </w:t>
      </w:r>
      <w:r w:rsidR="002C0D01">
        <w:rPr>
          <w:color w:val="000000"/>
        </w:rPr>
        <w:t>I</w:t>
      </w:r>
      <w:r w:rsidR="003F5936" w:rsidRPr="00594AEE">
        <w:rPr>
          <w:color w:val="000000"/>
          <w:sz w:val="18"/>
          <w:szCs w:val="18"/>
        </w:rPr>
        <w:t>HN</w:t>
      </w:r>
      <w:r w:rsidR="00555B65" w:rsidRPr="00555B65">
        <w:rPr>
          <w:color w:val="000000"/>
        </w:rPr>
        <w:t xml:space="preserve"> als </w:t>
      </w:r>
      <w:r w:rsidR="00283FAB" w:rsidRPr="00555B65">
        <w:rPr>
          <w:color w:val="000000"/>
        </w:rPr>
        <w:t xml:space="preserve">Sohn </w:t>
      </w:r>
      <w:r w:rsidR="000C0D63" w:rsidRPr="00555B65">
        <w:rPr>
          <w:color w:val="000000"/>
        </w:rPr>
        <w:t xml:space="preserve">Gottes </w:t>
      </w:r>
      <w:r w:rsidR="00555B65" w:rsidRPr="00555B65">
        <w:rPr>
          <w:color w:val="000000"/>
        </w:rPr>
        <w:t xml:space="preserve">glauben können. </w:t>
      </w:r>
      <w:r w:rsidR="00410C2F">
        <w:rPr>
          <w:color w:val="000000"/>
        </w:rPr>
        <w:t>Sie</w:t>
      </w:r>
      <w:r w:rsidR="00555B65" w:rsidRPr="00555B65">
        <w:rPr>
          <w:color w:val="000000"/>
        </w:rPr>
        <w:t xml:space="preserve"> unterstellen </w:t>
      </w:r>
      <w:r w:rsidR="000E04F3">
        <w:rPr>
          <w:color w:val="000000"/>
        </w:rPr>
        <w:t>I</w:t>
      </w:r>
      <w:r w:rsidR="003F5936" w:rsidRPr="00594AEE">
        <w:rPr>
          <w:color w:val="000000"/>
          <w:sz w:val="18"/>
          <w:szCs w:val="18"/>
        </w:rPr>
        <w:t>HM</w:t>
      </w:r>
      <w:r w:rsidR="00555B65" w:rsidRPr="00555B65">
        <w:rPr>
          <w:color w:val="000000"/>
        </w:rPr>
        <w:t xml:space="preserve">, </w:t>
      </w:r>
      <w:r w:rsidR="00F9655E">
        <w:rPr>
          <w:color w:val="000000"/>
        </w:rPr>
        <w:t>E</w:t>
      </w:r>
      <w:r w:rsidR="003F5936" w:rsidRPr="00594AEE">
        <w:rPr>
          <w:color w:val="000000"/>
          <w:sz w:val="18"/>
          <w:szCs w:val="18"/>
        </w:rPr>
        <w:t>R</w:t>
      </w:r>
      <w:r w:rsidR="00555B65" w:rsidRPr="00555B65">
        <w:rPr>
          <w:color w:val="000000"/>
        </w:rPr>
        <w:t xml:space="preserve"> mache sich</w:t>
      </w:r>
      <w:r w:rsidR="000E04F3">
        <w:rPr>
          <w:color w:val="000000"/>
        </w:rPr>
        <w:t xml:space="preserve"> selbst</w:t>
      </w:r>
      <w:r w:rsidR="00555B65" w:rsidRPr="00555B65">
        <w:rPr>
          <w:color w:val="000000"/>
        </w:rPr>
        <w:t xml:space="preserve"> zu Gott, </w:t>
      </w:r>
      <w:r w:rsidR="00314D85">
        <w:rPr>
          <w:color w:val="000000"/>
        </w:rPr>
        <w:t>da E</w:t>
      </w:r>
      <w:r w:rsidR="003F5936" w:rsidRPr="00594AEE">
        <w:rPr>
          <w:color w:val="000000"/>
          <w:sz w:val="18"/>
          <w:szCs w:val="18"/>
        </w:rPr>
        <w:t>R</w:t>
      </w:r>
      <w:r w:rsidR="00314D85">
        <w:rPr>
          <w:color w:val="000000"/>
        </w:rPr>
        <w:t xml:space="preserve"> Gott </w:t>
      </w:r>
      <w:r w:rsidR="003F5936">
        <w:rPr>
          <w:color w:val="000000"/>
        </w:rPr>
        <w:t>S</w:t>
      </w:r>
      <w:r w:rsidR="00314D85">
        <w:rPr>
          <w:color w:val="000000"/>
        </w:rPr>
        <w:t>einen Vater nennt</w:t>
      </w:r>
      <w:r w:rsidR="000C0D63">
        <w:rPr>
          <w:color w:val="000000"/>
        </w:rPr>
        <w:t>.</w:t>
      </w:r>
      <w:r w:rsidR="00555B65" w:rsidRPr="00555B65">
        <w:rPr>
          <w:color w:val="000000"/>
        </w:rPr>
        <w:t xml:space="preserve"> </w:t>
      </w:r>
      <w:r w:rsidR="000C0D63">
        <w:rPr>
          <w:color w:val="000000"/>
        </w:rPr>
        <w:t>D</w:t>
      </w:r>
      <w:r w:rsidR="00283FAB">
        <w:rPr>
          <w:color w:val="000000"/>
        </w:rPr>
        <w:t>ie</w:t>
      </w:r>
      <w:r w:rsidR="000C0D63" w:rsidRPr="00555B65">
        <w:rPr>
          <w:color w:val="000000"/>
        </w:rPr>
        <w:t xml:space="preserve"> </w:t>
      </w:r>
      <w:r w:rsidR="00283FAB">
        <w:rPr>
          <w:color w:val="000000"/>
        </w:rPr>
        <w:t>C</w:t>
      </w:r>
      <w:r w:rsidR="000C0D63" w:rsidRPr="00555B65">
        <w:rPr>
          <w:color w:val="000000"/>
        </w:rPr>
        <w:t>hriste</w:t>
      </w:r>
      <w:r w:rsidR="00283FAB">
        <w:rPr>
          <w:color w:val="000000"/>
        </w:rPr>
        <w:t>n</w:t>
      </w:r>
      <w:r w:rsidR="000C0D63" w:rsidRPr="00555B65">
        <w:rPr>
          <w:color w:val="000000"/>
        </w:rPr>
        <w:t xml:space="preserve"> </w:t>
      </w:r>
      <w:r w:rsidR="00283FAB">
        <w:rPr>
          <w:color w:val="000000"/>
        </w:rPr>
        <w:t>b</w:t>
      </w:r>
      <w:r w:rsidR="000C0D63" w:rsidRPr="00555B65">
        <w:rPr>
          <w:color w:val="000000"/>
        </w:rPr>
        <w:t>e</w:t>
      </w:r>
      <w:r>
        <w:rPr>
          <w:color w:val="000000"/>
        </w:rPr>
        <w:softHyphen/>
      </w:r>
      <w:r w:rsidR="000C0D63" w:rsidRPr="00555B65">
        <w:rPr>
          <w:color w:val="000000"/>
        </w:rPr>
        <w:t>kenn</w:t>
      </w:r>
      <w:r w:rsidR="00283FAB">
        <w:rPr>
          <w:color w:val="000000"/>
        </w:rPr>
        <w:t>en</w:t>
      </w:r>
      <w:r w:rsidR="000C0D63">
        <w:rPr>
          <w:color w:val="000000"/>
        </w:rPr>
        <w:t xml:space="preserve">: Jesus </w:t>
      </w:r>
      <w:r w:rsidR="000C0D63" w:rsidRPr="003F5936">
        <w:rPr>
          <w:color w:val="000000"/>
          <w:u w:val="single"/>
        </w:rPr>
        <w:t>ist</w:t>
      </w:r>
      <w:r w:rsidR="000C0D63">
        <w:rPr>
          <w:color w:val="000000"/>
        </w:rPr>
        <w:t xml:space="preserve"> Gottes Sohn!</w:t>
      </w:r>
      <w:r w:rsidR="00555B65" w:rsidRPr="00555B65">
        <w:rPr>
          <w:color w:val="000000"/>
        </w:rPr>
        <w:t xml:space="preserve"> </w:t>
      </w:r>
      <w:r w:rsidR="00A76385">
        <w:rPr>
          <w:color w:val="000000"/>
        </w:rPr>
        <w:t xml:space="preserve">– </w:t>
      </w:r>
      <w:r w:rsidR="00555B65" w:rsidRPr="00555B65">
        <w:rPr>
          <w:color w:val="000000"/>
        </w:rPr>
        <w:t>Wie aber soll Jesus, mit dem Logos, durch den alles geworden ist, „identisch“ sein?</w:t>
      </w:r>
    </w:p>
    <w:p w:rsidR="00555B65" w:rsidRPr="00555B65" w:rsidRDefault="00283FAB" w:rsidP="00555B65">
      <w:pPr>
        <w:jc w:val="both"/>
        <w:rPr>
          <w:color w:val="000000"/>
        </w:rPr>
      </w:pPr>
      <w:r>
        <w:rPr>
          <w:color w:val="000000"/>
        </w:rPr>
        <w:t>Zitat</w:t>
      </w:r>
      <w:r w:rsidR="000E04F3">
        <w:rPr>
          <w:color w:val="000000"/>
        </w:rPr>
        <w:t xml:space="preserve"> Klaus Berger:</w:t>
      </w:r>
      <w:r w:rsidR="00410C2F">
        <w:rPr>
          <w:color w:val="000000"/>
        </w:rPr>
        <w:t xml:space="preserve"> </w:t>
      </w:r>
      <w:r w:rsidR="000E04F3" w:rsidRPr="00013C4B">
        <w:rPr>
          <w:color w:val="000000"/>
        </w:rPr>
        <w:t>„</w:t>
      </w:r>
      <w:r w:rsidR="00555B65" w:rsidRPr="00013C4B">
        <w:rPr>
          <w:color w:val="000000"/>
        </w:rPr>
        <w:t>Man kann aufgrund des Sprachgebrauchs im Johannes-Prolog</w:t>
      </w:r>
      <w:r w:rsidR="000E04F3" w:rsidRPr="00013C4B">
        <w:rPr>
          <w:color w:val="000000"/>
        </w:rPr>
        <w:t>…</w:t>
      </w:r>
      <w:r w:rsidR="00555B65" w:rsidRPr="00013C4B">
        <w:rPr>
          <w:color w:val="000000"/>
        </w:rPr>
        <w:t xml:space="preserve"> sagen: </w:t>
      </w:r>
      <w:r w:rsidR="00BD49F3" w:rsidRPr="00013C4B">
        <w:rPr>
          <w:color w:val="000000"/>
        </w:rPr>
        <w:t>‚</w:t>
      </w:r>
      <w:r w:rsidR="00555B65" w:rsidRPr="00013C4B">
        <w:rPr>
          <w:color w:val="000000"/>
        </w:rPr>
        <w:t>und das Wort ist in einem Menschen erschienen</w:t>
      </w:r>
      <w:r w:rsidR="00BD49F3" w:rsidRPr="00013C4B">
        <w:rPr>
          <w:color w:val="000000"/>
        </w:rPr>
        <w:t>’</w:t>
      </w:r>
      <w:r w:rsidR="00555B65" w:rsidRPr="00013C4B">
        <w:rPr>
          <w:color w:val="000000"/>
        </w:rPr>
        <w:t xml:space="preserve">. Der Vorgang ist wie eine </w:t>
      </w:r>
      <w:r w:rsidR="00BD49F3" w:rsidRPr="00013C4B">
        <w:rPr>
          <w:color w:val="000000"/>
        </w:rPr>
        <w:t>‚</w:t>
      </w:r>
      <w:r w:rsidR="00555B65" w:rsidRPr="00013C4B">
        <w:rPr>
          <w:color w:val="000000"/>
        </w:rPr>
        <w:t>Super-Inspi</w:t>
      </w:r>
      <w:r w:rsidR="00B518EC" w:rsidRPr="00013C4B">
        <w:rPr>
          <w:color w:val="000000"/>
        </w:rPr>
        <w:softHyphen/>
      </w:r>
      <w:r w:rsidR="00555B65" w:rsidRPr="00013C4B">
        <w:rPr>
          <w:color w:val="000000"/>
        </w:rPr>
        <w:t>ra</w:t>
      </w:r>
      <w:r w:rsidR="00B518EC" w:rsidRPr="00013C4B">
        <w:rPr>
          <w:color w:val="000000"/>
        </w:rPr>
        <w:softHyphen/>
      </w:r>
      <w:r w:rsidR="00555B65" w:rsidRPr="00013C4B">
        <w:rPr>
          <w:color w:val="000000"/>
        </w:rPr>
        <w:t>tion</w:t>
      </w:r>
      <w:r w:rsidR="00BD49F3" w:rsidRPr="00013C4B">
        <w:rPr>
          <w:color w:val="000000"/>
        </w:rPr>
        <w:t>’</w:t>
      </w:r>
      <w:r w:rsidR="00555B65" w:rsidRPr="00013C4B">
        <w:rPr>
          <w:color w:val="000000"/>
        </w:rPr>
        <w:t xml:space="preserve"> zu denken. So wie bei einer Inspiration Gottes Geist oder Wort diejenige Größe ist, der der Inspirierte seine Äußerungen (Worte und Taten) verdankt, so ist Jesus durch Gottes Logos einmalig und auf Dauer inspiriert, so dass uns in ihm der Logos Gottes</w:t>
      </w:r>
      <w:r w:rsidR="000E04F3" w:rsidRPr="00013C4B">
        <w:rPr>
          <w:color w:val="000000"/>
        </w:rPr>
        <w:t xml:space="preserve"> [selbst]</w:t>
      </w:r>
      <w:r w:rsidR="00555B65" w:rsidRPr="00013C4B">
        <w:rPr>
          <w:color w:val="000000"/>
        </w:rPr>
        <w:t xml:space="preserve"> begegnet. Eine Folge dieser Total-In</w:t>
      </w:r>
      <w:r w:rsidR="00C77B52" w:rsidRPr="00013C4B">
        <w:rPr>
          <w:color w:val="000000"/>
        </w:rPr>
        <w:softHyphen/>
      </w:r>
      <w:r w:rsidR="00555B65" w:rsidRPr="00013C4B">
        <w:rPr>
          <w:color w:val="000000"/>
        </w:rPr>
        <w:t>spi</w:t>
      </w:r>
      <w:r w:rsidR="00C77B52" w:rsidRPr="00013C4B">
        <w:rPr>
          <w:color w:val="000000"/>
        </w:rPr>
        <w:softHyphen/>
      </w:r>
      <w:r w:rsidR="00555B65" w:rsidRPr="00013C4B">
        <w:rPr>
          <w:color w:val="000000"/>
        </w:rPr>
        <w:t>ra</w:t>
      </w:r>
      <w:r w:rsidR="00C77B52" w:rsidRPr="00013C4B">
        <w:rPr>
          <w:color w:val="000000"/>
        </w:rPr>
        <w:softHyphen/>
      </w:r>
      <w:r w:rsidR="00555B65" w:rsidRPr="00013C4B">
        <w:rPr>
          <w:color w:val="000000"/>
        </w:rPr>
        <w:t>ti</w:t>
      </w:r>
      <w:r w:rsidR="00C77B52" w:rsidRPr="00013C4B">
        <w:rPr>
          <w:color w:val="000000"/>
        </w:rPr>
        <w:softHyphen/>
      </w:r>
      <w:r w:rsidR="00555B65" w:rsidRPr="00013C4B">
        <w:rPr>
          <w:color w:val="000000"/>
        </w:rPr>
        <w:t xml:space="preserve">on ist, dass Jesus nichts Eigenes sagt, sondern nur Worte Gottes. Jesus kann auch von sich selbst aus nichts tun </w:t>
      </w:r>
      <w:r w:rsidR="00555B65" w:rsidRPr="00013C4B">
        <w:rPr>
          <w:color w:val="000000"/>
          <w:vertAlign w:val="superscript"/>
        </w:rPr>
        <w:t>(vgl. Joh 7,17.28; 8,28.42; 10,18; 14,10)</w:t>
      </w:r>
      <w:r w:rsidR="00555B65" w:rsidRPr="00013C4B">
        <w:rPr>
          <w:color w:val="000000"/>
        </w:rPr>
        <w:t>. Damit entspricht Jesus</w:t>
      </w:r>
      <w:r w:rsidR="002C0D01" w:rsidRPr="00013C4B">
        <w:rPr>
          <w:color w:val="000000"/>
        </w:rPr>
        <w:t>…</w:t>
      </w:r>
      <w:r w:rsidR="00555B65" w:rsidRPr="00013C4B">
        <w:rPr>
          <w:color w:val="000000"/>
        </w:rPr>
        <w:t xml:space="preserve"> dem Bild vom Gesandten, wie es auch der Apostel Paulus für sich behauptet. Auch Paulus sagt </w:t>
      </w:r>
      <w:r w:rsidR="00BD49F3" w:rsidRPr="00013C4B">
        <w:rPr>
          <w:color w:val="000000"/>
        </w:rPr>
        <w:t>‚</w:t>
      </w:r>
      <w:r w:rsidR="00555B65" w:rsidRPr="00013C4B">
        <w:rPr>
          <w:color w:val="000000"/>
        </w:rPr>
        <w:t>von sich aus nichts</w:t>
      </w:r>
      <w:r w:rsidR="00BD49F3" w:rsidRPr="00013C4B">
        <w:rPr>
          <w:color w:val="000000"/>
        </w:rPr>
        <w:t>’</w:t>
      </w:r>
      <w:r w:rsidR="00555B65" w:rsidRPr="00013C4B">
        <w:rPr>
          <w:color w:val="000000"/>
        </w:rPr>
        <w:t xml:space="preserve"> </w:t>
      </w:r>
      <w:r w:rsidR="00555B65" w:rsidRPr="00013C4B">
        <w:rPr>
          <w:color w:val="000000"/>
          <w:vertAlign w:val="superscript"/>
        </w:rPr>
        <w:t>(vgl. Gal 1,12; 1 Thess 2,13: 2 Kor 13,3)</w:t>
      </w:r>
      <w:r w:rsidR="00555B65" w:rsidRPr="00013C4B">
        <w:rPr>
          <w:color w:val="000000"/>
        </w:rPr>
        <w:t xml:space="preserve">. Denn er versteht sich total und radikal als Gesandter Gottes, seine Empfehlung erhält er allein von Gott </w:t>
      </w:r>
      <w:r w:rsidR="00555B65" w:rsidRPr="00013C4B">
        <w:rPr>
          <w:color w:val="000000"/>
          <w:vertAlign w:val="superscript"/>
        </w:rPr>
        <w:t>(Joh 5,31f; 2 Kor 10,18)</w:t>
      </w:r>
      <w:r w:rsidR="00555B65" w:rsidRPr="00013C4B">
        <w:rPr>
          <w:color w:val="000000"/>
        </w:rPr>
        <w:t xml:space="preserve">. Darin finden seine </w:t>
      </w:r>
      <w:r w:rsidR="00555B65" w:rsidRPr="00013C4B">
        <w:rPr>
          <w:color w:val="000000"/>
        </w:rPr>
        <w:lastRenderedPageBreak/>
        <w:t>Worte ihre Legitimität.</w:t>
      </w:r>
      <w:r w:rsidR="00D427E0" w:rsidRPr="00013C4B">
        <w:rPr>
          <w:color w:val="000000"/>
        </w:rPr>
        <w:t xml:space="preserve"> </w:t>
      </w:r>
      <w:r w:rsidR="00555B65" w:rsidRPr="00013C4B">
        <w:rPr>
          <w:color w:val="000000"/>
        </w:rPr>
        <w:t xml:space="preserve">Im Johannes-Evangelium können wir daraufhin Worte wie </w:t>
      </w:r>
      <w:r w:rsidR="00BD49F3" w:rsidRPr="00013C4B">
        <w:rPr>
          <w:color w:val="000000"/>
        </w:rPr>
        <w:t>‚</w:t>
      </w:r>
      <w:r w:rsidR="00555B65" w:rsidRPr="00013C4B">
        <w:rPr>
          <w:color w:val="000000"/>
        </w:rPr>
        <w:t>Ehe Abraham wurde, bin ich</w:t>
      </w:r>
      <w:r w:rsidR="00BD49F3" w:rsidRPr="00013C4B">
        <w:rPr>
          <w:color w:val="000000"/>
        </w:rPr>
        <w:t>’</w:t>
      </w:r>
      <w:r w:rsidR="00555B65" w:rsidRPr="00013C4B">
        <w:rPr>
          <w:color w:val="000000"/>
        </w:rPr>
        <w:t xml:space="preserve"> leichter verstehen, denn sie sind so, wie sie dastehen, Worte Gottes</w:t>
      </w:r>
      <w:r w:rsidR="00D25CF9" w:rsidRPr="00013C4B">
        <w:rPr>
          <w:color w:val="000000"/>
        </w:rPr>
        <w:t>.“</w:t>
      </w:r>
      <w:r w:rsidR="0039045B">
        <w:rPr>
          <w:color w:val="000000"/>
        </w:rPr>
        <w:t xml:space="preserve"> </w:t>
      </w:r>
      <w:r w:rsidR="00E804A6">
        <w:rPr>
          <w:color w:val="000000"/>
        </w:rPr>
        <w:t xml:space="preserve">soweit </w:t>
      </w:r>
      <w:r w:rsidR="0039045B">
        <w:rPr>
          <w:color w:val="000000"/>
        </w:rPr>
        <w:t>Klaus Berger.</w:t>
      </w:r>
      <w:r w:rsidR="00C77B52">
        <w:rPr>
          <w:rStyle w:val="Funotenzeichen"/>
          <w:color w:val="000000"/>
        </w:rPr>
        <w:footnoteReference w:id="1"/>
      </w:r>
      <w:r w:rsidR="0059069B">
        <w:rPr>
          <w:color w:val="000000"/>
        </w:rPr>
        <w:t xml:space="preserve"> –</w:t>
      </w:r>
      <w:r w:rsidR="00013C4B">
        <w:rPr>
          <w:color w:val="000000"/>
        </w:rPr>
        <w:t xml:space="preserve"> </w:t>
      </w:r>
      <w:r w:rsidR="00555B65" w:rsidRPr="00555B65">
        <w:rPr>
          <w:color w:val="000000"/>
        </w:rPr>
        <w:t xml:space="preserve">Jesu kann sagen, dass </w:t>
      </w:r>
      <w:r w:rsidR="00414E02">
        <w:rPr>
          <w:color w:val="000000"/>
        </w:rPr>
        <w:t>d</w:t>
      </w:r>
      <w:r w:rsidR="00555B65" w:rsidRPr="00555B65">
        <w:rPr>
          <w:color w:val="000000"/>
        </w:rPr>
        <w:t xml:space="preserve">ie an die Jünger gerichteten Worte deren Neuschöpfung bedeuten </w:t>
      </w:r>
      <w:r w:rsidR="00B518EC">
        <w:rPr>
          <w:color w:val="000000"/>
          <w:vertAlign w:val="superscript"/>
        </w:rPr>
        <w:t>(Joh 15,3</w:t>
      </w:r>
      <w:r w:rsidR="00555B65" w:rsidRPr="00A42548">
        <w:rPr>
          <w:color w:val="000000"/>
          <w:vertAlign w:val="superscript"/>
        </w:rPr>
        <w:t>f.)</w:t>
      </w:r>
      <w:r w:rsidR="00555B65" w:rsidRPr="00555B65">
        <w:rPr>
          <w:color w:val="000000"/>
        </w:rPr>
        <w:t xml:space="preserve">. </w:t>
      </w:r>
      <w:r w:rsidR="0059069B">
        <w:rPr>
          <w:color w:val="000000"/>
        </w:rPr>
        <w:t>H</w:t>
      </w:r>
      <w:r w:rsidR="00555B65" w:rsidRPr="00555B65">
        <w:rPr>
          <w:color w:val="000000"/>
        </w:rPr>
        <w:t xml:space="preserve">ier </w:t>
      </w:r>
      <w:r w:rsidR="0059069B" w:rsidRPr="00555B65">
        <w:rPr>
          <w:color w:val="000000"/>
        </w:rPr>
        <w:t xml:space="preserve">redet </w:t>
      </w:r>
      <w:r w:rsidR="00555B65" w:rsidRPr="00555B65">
        <w:rPr>
          <w:color w:val="000000"/>
        </w:rPr>
        <w:t xml:space="preserve">einer wie der Schöpfer, </w:t>
      </w:r>
      <w:r w:rsidR="0059069B">
        <w:rPr>
          <w:color w:val="000000"/>
        </w:rPr>
        <w:t xml:space="preserve">so </w:t>
      </w:r>
      <w:r w:rsidR="00555B65" w:rsidRPr="00555B65">
        <w:rPr>
          <w:color w:val="000000"/>
        </w:rPr>
        <w:t xml:space="preserve">werden alle Dinge rein wie am Anfang </w:t>
      </w:r>
      <w:r w:rsidR="00555B65" w:rsidRPr="00A42548">
        <w:rPr>
          <w:color w:val="000000"/>
          <w:vertAlign w:val="superscript"/>
        </w:rPr>
        <w:t>(vgl. 1 Tim 4,3f; Tit 1,15)</w:t>
      </w:r>
      <w:r w:rsidR="0059069B">
        <w:rPr>
          <w:color w:val="000000"/>
        </w:rPr>
        <w:t>.</w:t>
      </w:r>
    </w:p>
    <w:p w:rsidR="005B4EC5" w:rsidRPr="00193F54" w:rsidRDefault="0059069B" w:rsidP="00555B65">
      <w:pPr>
        <w:jc w:val="both"/>
        <w:rPr>
          <w:color w:val="000000"/>
        </w:rPr>
      </w:pPr>
      <w:r>
        <w:rPr>
          <w:color w:val="000000"/>
        </w:rPr>
        <w:t>Dann</w:t>
      </w:r>
      <w:r w:rsidR="00A42548">
        <w:rPr>
          <w:color w:val="000000"/>
        </w:rPr>
        <w:t xml:space="preserve"> wird</w:t>
      </w:r>
      <w:r w:rsidR="00555B65" w:rsidRPr="00555B65">
        <w:rPr>
          <w:color w:val="000000"/>
        </w:rPr>
        <w:t xml:space="preserve"> der Satz „</w:t>
      </w:r>
      <w:r w:rsidR="00555B65" w:rsidRPr="00013C4B">
        <w:rPr>
          <w:i/>
          <w:color w:val="000000"/>
        </w:rPr>
        <w:t xml:space="preserve">Das Brot, das ich geben </w:t>
      </w:r>
      <w:r w:rsidR="00B518EC" w:rsidRPr="00013C4B">
        <w:rPr>
          <w:i/>
          <w:color w:val="000000"/>
        </w:rPr>
        <w:t>werde</w:t>
      </w:r>
      <w:r w:rsidR="00555B65" w:rsidRPr="00013C4B">
        <w:rPr>
          <w:i/>
          <w:color w:val="000000"/>
        </w:rPr>
        <w:t>, ist mein Fleisch</w:t>
      </w:r>
      <w:r w:rsidR="00B518EC" w:rsidRPr="00013C4B">
        <w:rPr>
          <w:i/>
          <w:color w:val="000000"/>
        </w:rPr>
        <w:t>, ich gebe es hin</w:t>
      </w:r>
      <w:r w:rsidR="00555B65" w:rsidRPr="00013C4B">
        <w:rPr>
          <w:i/>
          <w:color w:val="000000"/>
        </w:rPr>
        <w:t xml:space="preserve"> für das Leben der Welt</w:t>
      </w:r>
      <w:r w:rsidR="00555B65" w:rsidRPr="00555B65">
        <w:rPr>
          <w:color w:val="000000"/>
        </w:rPr>
        <w:t xml:space="preserve">“ </w:t>
      </w:r>
      <w:r w:rsidR="00555B65" w:rsidRPr="00A42548">
        <w:rPr>
          <w:color w:val="000000"/>
          <w:vertAlign w:val="superscript"/>
        </w:rPr>
        <w:t>(</w:t>
      </w:r>
      <w:r w:rsidR="00B518EC">
        <w:rPr>
          <w:color w:val="000000"/>
          <w:vertAlign w:val="superscript"/>
        </w:rPr>
        <w:t>Joh 6,</w:t>
      </w:r>
      <w:r w:rsidR="00555B65" w:rsidRPr="00A42548">
        <w:rPr>
          <w:color w:val="000000"/>
          <w:vertAlign w:val="superscript"/>
        </w:rPr>
        <w:t>51)</w:t>
      </w:r>
      <w:r w:rsidR="00555B65" w:rsidRPr="00555B65">
        <w:rPr>
          <w:color w:val="000000"/>
        </w:rPr>
        <w:t xml:space="preserve"> Hinweis auf d</w:t>
      </w:r>
      <w:r w:rsidR="00706985">
        <w:rPr>
          <w:color w:val="000000"/>
        </w:rPr>
        <w:t>ie</w:t>
      </w:r>
      <w:r w:rsidR="00555B65" w:rsidRPr="00555B65">
        <w:rPr>
          <w:color w:val="000000"/>
        </w:rPr>
        <w:t xml:space="preserve"> </w:t>
      </w:r>
      <w:r w:rsidR="00706985">
        <w:rPr>
          <w:color w:val="000000"/>
        </w:rPr>
        <w:t>Eucharistie</w:t>
      </w:r>
      <w:r w:rsidR="00555B65" w:rsidRPr="00555B65">
        <w:rPr>
          <w:color w:val="000000"/>
        </w:rPr>
        <w:t xml:space="preserve"> </w:t>
      </w:r>
      <w:r w:rsidR="00A42548">
        <w:rPr>
          <w:color w:val="000000"/>
        </w:rPr>
        <w:t>und</w:t>
      </w:r>
      <w:r w:rsidR="00555B65" w:rsidRPr="00555B65">
        <w:rPr>
          <w:color w:val="000000"/>
        </w:rPr>
        <w:t xml:space="preserve"> auf </w:t>
      </w:r>
      <w:r w:rsidR="005B4EC5" w:rsidRPr="00555B65">
        <w:rPr>
          <w:color w:val="000000"/>
        </w:rPr>
        <w:t xml:space="preserve">Jesu </w:t>
      </w:r>
      <w:r w:rsidR="005B4EC5">
        <w:rPr>
          <w:color w:val="000000"/>
        </w:rPr>
        <w:t>Sterben für uns</w:t>
      </w:r>
      <w:r w:rsidR="00555B65" w:rsidRPr="00555B65">
        <w:rPr>
          <w:color w:val="000000"/>
        </w:rPr>
        <w:t xml:space="preserve">. </w:t>
      </w:r>
      <w:r w:rsidR="005B4EC5">
        <w:rPr>
          <w:color w:val="000000"/>
        </w:rPr>
        <w:t xml:space="preserve">Jesus </w:t>
      </w:r>
      <w:r w:rsidR="00CD1CC9">
        <w:rPr>
          <w:color w:val="000000"/>
        </w:rPr>
        <w:t>sag</w:t>
      </w:r>
      <w:r w:rsidR="00013C4B">
        <w:rPr>
          <w:color w:val="000000"/>
        </w:rPr>
        <w:t>t</w:t>
      </w:r>
      <w:r w:rsidR="00CD1CC9">
        <w:rPr>
          <w:color w:val="000000"/>
        </w:rPr>
        <w:t xml:space="preserve"> </w:t>
      </w:r>
      <w:r w:rsidR="00B80C95">
        <w:rPr>
          <w:color w:val="000000"/>
        </w:rPr>
        <w:t>uns</w:t>
      </w:r>
      <w:r w:rsidR="00013C4B">
        <w:rPr>
          <w:color w:val="000000"/>
        </w:rPr>
        <w:t xml:space="preserve"> also</w:t>
      </w:r>
      <w:r w:rsidR="005B4EC5">
        <w:rPr>
          <w:color w:val="000000"/>
        </w:rPr>
        <w:t xml:space="preserve">: </w:t>
      </w:r>
      <w:r w:rsidR="00E804A6">
        <w:rPr>
          <w:color w:val="000000"/>
        </w:rPr>
        <w:t>„</w:t>
      </w:r>
      <w:r w:rsidR="00555B65" w:rsidRPr="00555B65">
        <w:rPr>
          <w:color w:val="000000"/>
        </w:rPr>
        <w:t xml:space="preserve">Meine Worte und Taten, alles dient eurem Leben. Da ich das Lebensbrot bin, gebe ich mich selbst zu euren Gunsten. Das Ziel ist immer wieder und ausschließlich, dass ihr </w:t>
      </w:r>
      <w:r w:rsidR="002C6220" w:rsidRPr="00B518EC">
        <w:rPr>
          <w:color w:val="000000"/>
          <w:u w:val="single"/>
        </w:rPr>
        <w:t xml:space="preserve">das </w:t>
      </w:r>
      <w:r w:rsidR="00555B65" w:rsidRPr="00B518EC">
        <w:rPr>
          <w:color w:val="000000"/>
          <w:u w:val="single"/>
        </w:rPr>
        <w:t>Leben</w:t>
      </w:r>
      <w:r w:rsidR="00555B65" w:rsidRPr="00555B65">
        <w:rPr>
          <w:color w:val="000000"/>
        </w:rPr>
        <w:t xml:space="preserve"> habt.</w:t>
      </w:r>
      <w:r w:rsidR="00E804A6">
        <w:rPr>
          <w:color w:val="000000"/>
        </w:rPr>
        <w:t>“</w:t>
      </w:r>
      <w:r w:rsidR="00FE66BF">
        <w:rPr>
          <w:color w:val="000000"/>
        </w:rPr>
        <w:t xml:space="preserve"> Wenn Jesus </w:t>
      </w:r>
      <w:r w:rsidR="003349E9">
        <w:rPr>
          <w:color w:val="000000"/>
        </w:rPr>
        <w:t>also</w:t>
      </w:r>
      <w:r w:rsidR="00FE66BF">
        <w:rPr>
          <w:color w:val="000000"/>
        </w:rPr>
        <w:t xml:space="preserve"> im Abendmahlssaal sagt: „</w:t>
      </w:r>
      <w:r w:rsidR="00FE66BF" w:rsidRPr="00CD1CC9">
        <w:rPr>
          <w:i/>
          <w:color w:val="000000"/>
        </w:rPr>
        <w:t>Das ist mein Fleisch</w:t>
      </w:r>
      <w:r w:rsidR="00E804A6" w:rsidRPr="00CD1CC9">
        <w:rPr>
          <w:i/>
          <w:color w:val="000000"/>
        </w:rPr>
        <w:t xml:space="preserve"> …</w:t>
      </w:r>
      <w:r w:rsidR="00FE66BF" w:rsidRPr="00CD1CC9">
        <w:rPr>
          <w:i/>
          <w:color w:val="000000"/>
        </w:rPr>
        <w:t xml:space="preserve"> das ist mein Blut</w:t>
      </w:r>
      <w:r w:rsidR="00FE66BF">
        <w:rPr>
          <w:color w:val="000000"/>
        </w:rPr>
        <w:t>“ setzt E</w:t>
      </w:r>
      <w:r w:rsidR="00E804A6" w:rsidRPr="00594AEE">
        <w:rPr>
          <w:color w:val="000000"/>
          <w:sz w:val="18"/>
          <w:szCs w:val="18"/>
        </w:rPr>
        <w:t>R</w:t>
      </w:r>
      <w:r w:rsidR="00FE66BF">
        <w:rPr>
          <w:color w:val="000000"/>
        </w:rPr>
        <w:t xml:space="preserve"> als Schöpfer eine neue Realität.</w:t>
      </w:r>
      <w:r w:rsidR="00555B65" w:rsidRPr="00555B65">
        <w:rPr>
          <w:color w:val="000000"/>
        </w:rPr>
        <w:t xml:space="preserve"> </w:t>
      </w:r>
      <w:r w:rsidR="00193F54">
        <w:rPr>
          <w:color w:val="000000"/>
        </w:rPr>
        <w:t>–</w:t>
      </w:r>
      <w:r w:rsidR="00304606">
        <w:rPr>
          <w:color w:val="000000"/>
        </w:rPr>
        <w:t xml:space="preserve"> </w:t>
      </w:r>
      <w:r w:rsidR="005B4EC5">
        <w:rPr>
          <w:color w:val="000000"/>
        </w:rPr>
        <w:t>Klaus Berger:</w:t>
      </w:r>
      <w:r w:rsidR="00555B65" w:rsidRPr="00555B65">
        <w:rPr>
          <w:color w:val="000000"/>
        </w:rPr>
        <w:t xml:space="preserve"> </w:t>
      </w:r>
      <w:r w:rsidR="005B4EC5" w:rsidRPr="00013C4B">
        <w:rPr>
          <w:color w:val="000000"/>
        </w:rPr>
        <w:t>„</w:t>
      </w:r>
      <w:r w:rsidR="00555B65" w:rsidRPr="00013C4B">
        <w:rPr>
          <w:color w:val="000000"/>
        </w:rPr>
        <w:t>Jesus entschlüsselt hier alle Brot-Worte</w:t>
      </w:r>
      <w:r w:rsidR="00E76A76" w:rsidRPr="00013C4B">
        <w:rPr>
          <w:color w:val="000000"/>
        </w:rPr>
        <w:t>…</w:t>
      </w:r>
      <w:r w:rsidR="00555B65" w:rsidRPr="00013C4B">
        <w:rPr>
          <w:color w:val="000000"/>
        </w:rPr>
        <w:t>: Es geht überall um die zentrale Gabe des Lebens</w:t>
      </w:r>
      <w:r w:rsidR="00B80C95" w:rsidRPr="00013C4B">
        <w:rPr>
          <w:color w:val="000000"/>
        </w:rPr>
        <w:t>…</w:t>
      </w:r>
      <w:r w:rsidR="005B4EC5" w:rsidRPr="00013C4B">
        <w:rPr>
          <w:color w:val="000000"/>
        </w:rPr>
        <w:t>“ Joh 6 zeigt „</w:t>
      </w:r>
      <w:r w:rsidR="00555B65" w:rsidRPr="00013C4B">
        <w:rPr>
          <w:color w:val="000000"/>
        </w:rPr>
        <w:t>Jesus als de</w:t>
      </w:r>
      <w:r w:rsidR="005B4EC5" w:rsidRPr="00013C4B">
        <w:rPr>
          <w:color w:val="000000"/>
        </w:rPr>
        <w:t>n</w:t>
      </w:r>
      <w:r w:rsidR="00555B65" w:rsidRPr="00013C4B">
        <w:rPr>
          <w:color w:val="000000"/>
        </w:rPr>
        <w:t xml:space="preserve"> große</w:t>
      </w:r>
      <w:r w:rsidR="005B4EC5" w:rsidRPr="00013C4B">
        <w:rPr>
          <w:color w:val="000000"/>
        </w:rPr>
        <w:t>n</w:t>
      </w:r>
      <w:r w:rsidR="00555B65" w:rsidRPr="00013C4B">
        <w:rPr>
          <w:color w:val="000000"/>
        </w:rPr>
        <w:t>, zentrale</w:t>
      </w:r>
      <w:r w:rsidR="005B4EC5" w:rsidRPr="00013C4B">
        <w:rPr>
          <w:color w:val="000000"/>
        </w:rPr>
        <w:t>n</w:t>
      </w:r>
      <w:r w:rsidR="00555B65" w:rsidRPr="00013C4B">
        <w:rPr>
          <w:color w:val="000000"/>
        </w:rPr>
        <w:t xml:space="preserve"> Hirte</w:t>
      </w:r>
      <w:r w:rsidR="005B4EC5" w:rsidRPr="00013C4B">
        <w:rPr>
          <w:color w:val="000000"/>
        </w:rPr>
        <w:t>n</w:t>
      </w:r>
      <w:r w:rsidR="00555B65" w:rsidRPr="00013C4B">
        <w:rPr>
          <w:color w:val="000000"/>
        </w:rPr>
        <w:t xml:space="preserve"> und Ernährer seines Volkes, und die Nahrung, die er gibt, ist </w:t>
      </w:r>
      <w:r w:rsidR="00304606" w:rsidRPr="00013C4B">
        <w:rPr>
          <w:color w:val="000000"/>
        </w:rPr>
        <w:t>‚</w:t>
      </w:r>
      <w:r w:rsidR="00555B65" w:rsidRPr="00013C4B">
        <w:rPr>
          <w:color w:val="000000"/>
        </w:rPr>
        <w:t>Medikament der Unsterblichkeit</w:t>
      </w:r>
      <w:r w:rsidR="00304606" w:rsidRPr="00013C4B">
        <w:rPr>
          <w:color w:val="000000"/>
        </w:rPr>
        <w:t>‘</w:t>
      </w:r>
      <w:r w:rsidR="00555B65" w:rsidRPr="00013C4B">
        <w:rPr>
          <w:color w:val="000000"/>
        </w:rPr>
        <w:t>, wie Ignatius von Antiochien später sagen wird.</w:t>
      </w:r>
      <w:r w:rsidR="005B4EC5" w:rsidRPr="00013C4B">
        <w:rPr>
          <w:color w:val="000000"/>
        </w:rPr>
        <w:t>“</w:t>
      </w:r>
    </w:p>
    <w:p w:rsidR="00FE66BF" w:rsidRDefault="00FE66BF" w:rsidP="00555B65">
      <w:pPr>
        <w:jc w:val="both"/>
        <w:rPr>
          <w:color w:val="000000"/>
        </w:rPr>
      </w:pPr>
      <w:r>
        <w:rPr>
          <w:color w:val="000000"/>
        </w:rPr>
        <w:t xml:space="preserve">Damit dieses </w:t>
      </w:r>
      <w:r w:rsidRPr="00555B65">
        <w:rPr>
          <w:color w:val="000000"/>
        </w:rPr>
        <w:t>„Medikament der Unsterblichkeit“</w:t>
      </w:r>
      <w:r>
        <w:rPr>
          <w:color w:val="000000"/>
        </w:rPr>
        <w:t xml:space="preserve"> auch späteren Gene</w:t>
      </w:r>
      <w:r>
        <w:rPr>
          <w:color w:val="000000"/>
        </w:rPr>
        <w:softHyphen/>
        <w:t xml:space="preserve">rationen </w:t>
      </w:r>
      <w:r w:rsidR="0039045B">
        <w:rPr>
          <w:color w:val="000000"/>
        </w:rPr>
        <w:t>als</w:t>
      </w:r>
      <w:r>
        <w:rPr>
          <w:color w:val="000000"/>
        </w:rPr>
        <w:t xml:space="preserve"> Nahrung gereicht werden kann, </w:t>
      </w:r>
      <w:r w:rsidRPr="00FB2330">
        <w:t>über</w:t>
      </w:r>
      <w:r w:rsidR="00314D85">
        <w:t>trägt</w:t>
      </w:r>
      <w:r w:rsidRPr="00FB2330">
        <w:t xml:space="preserve"> Christus d</w:t>
      </w:r>
      <w:r w:rsidR="00CD1CC9">
        <w:t>a</w:t>
      </w:r>
      <w:r w:rsidRPr="00FB2330">
        <w:t xml:space="preserve">s schöpferische Sprechen </w:t>
      </w:r>
      <w:r w:rsidR="00314D85">
        <w:t>d</w:t>
      </w:r>
      <w:r w:rsidRPr="00FB2330">
        <w:t>en Apostel</w:t>
      </w:r>
      <w:r w:rsidR="008A5D25">
        <w:t>n</w:t>
      </w:r>
      <w:r w:rsidRPr="00FB2330">
        <w:t xml:space="preserve"> und</w:t>
      </w:r>
      <w:r>
        <w:t xml:space="preserve"> diese geben es in Jesu Auftrag</w:t>
      </w:r>
      <w:r w:rsidRPr="00FB2330">
        <w:t xml:space="preserve"> </w:t>
      </w:r>
      <w:r w:rsidR="00304606">
        <w:t>d</w:t>
      </w:r>
      <w:r w:rsidRPr="00FB2330">
        <w:t>en Priestern durch Handauflegung</w:t>
      </w:r>
      <w:r>
        <w:t xml:space="preserve"> weiter.</w:t>
      </w:r>
      <w:r w:rsidR="00D427E0" w:rsidRPr="00D427E0">
        <w:rPr>
          <w:color w:val="000000"/>
        </w:rPr>
        <w:t xml:space="preserve"> </w:t>
      </w:r>
      <w:r w:rsidR="00A7653B">
        <w:rPr>
          <w:color w:val="000000"/>
        </w:rPr>
        <w:t xml:space="preserve">Papst </w:t>
      </w:r>
      <w:r w:rsidR="00D427E0" w:rsidRPr="00F92F4C">
        <w:rPr>
          <w:color w:val="000000"/>
        </w:rPr>
        <w:t>Johannes Paul II.</w:t>
      </w:r>
      <w:r w:rsidR="00D427E0">
        <w:rPr>
          <w:color w:val="000000"/>
        </w:rPr>
        <w:t xml:space="preserve"> drückt es so aus: „</w:t>
      </w:r>
      <w:r w:rsidR="00D427E0" w:rsidRPr="00F92F4C">
        <w:rPr>
          <w:color w:val="000000"/>
        </w:rPr>
        <w:t>Die Eucharistie, welche den Aposteln anvertraut und von ihnen und ihren Nachfolgern bis zu uns weitergegeben wurde, baut die Kirche auf. Sie kann daher nur in Übereinstimmung mit dem Glauben der Apostel gefeiert werden</w:t>
      </w:r>
      <w:r w:rsidR="00D427E0">
        <w:rPr>
          <w:color w:val="000000"/>
        </w:rPr>
        <w:t>.“</w:t>
      </w:r>
      <w:r w:rsidR="00D427E0">
        <w:rPr>
          <w:rStyle w:val="Funotenzeichen"/>
          <w:color w:val="000000"/>
        </w:rPr>
        <w:footnoteReference w:id="2"/>
      </w:r>
      <w:r w:rsidR="00D427E0" w:rsidRPr="00F92F4C">
        <w:rPr>
          <w:color w:val="000000"/>
        </w:rPr>
        <w:t xml:space="preserve"> </w:t>
      </w:r>
      <w:r w:rsidR="009A20AA">
        <w:t>So</w:t>
      </w:r>
      <w:r>
        <w:t xml:space="preserve"> wird, wenn ein geweihter Priester die Konsekrationsworte </w:t>
      </w:r>
      <w:r w:rsidR="00D427E0">
        <w:t>„</w:t>
      </w:r>
      <w:r>
        <w:t>in persona Christi</w:t>
      </w:r>
      <w:r w:rsidR="00D427E0">
        <w:t>“</w:t>
      </w:r>
      <w:r>
        <w:t xml:space="preserve"> spricht, das Brot zum Leib und der Wein zu</w:t>
      </w:r>
      <w:r w:rsidR="00795802">
        <w:t>m</w:t>
      </w:r>
      <w:r>
        <w:t xml:space="preserve"> Blut Jesu. Auch heute geschieht also</w:t>
      </w:r>
      <w:r w:rsidR="00A76385">
        <w:t xml:space="preserve"> durch Jesus</w:t>
      </w:r>
      <w:r w:rsidR="00414E02">
        <w:t xml:space="preserve"> Christus</w:t>
      </w:r>
      <w:r w:rsidR="00A76385">
        <w:t xml:space="preserve"> </w:t>
      </w:r>
      <w:r>
        <w:t>in jeder Eucharistie neue Schöpfung.</w:t>
      </w:r>
    </w:p>
    <w:p w:rsidR="009A20AA" w:rsidRDefault="00FE0D22" w:rsidP="00555B65">
      <w:pPr>
        <w:jc w:val="both"/>
      </w:pPr>
      <w:r>
        <w:t xml:space="preserve">Die Gaben, die </w:t>
      </w:r>
      <w:r w:rsidR="00D427E0">
        <w:t>Jesus</w:t>
      </w:r>
      <w:r>
        <w:t xml:space="preserve"> für dieses </w:t>
      </w:r>
      <w:r w:rsidRPr="00555B65">
        <w:rPr>
          <w:color w:val="000000"/>
        </w:rPr>
        <w:t>„Medikament der Unsterblichkeit“</w:t>
      </w:r>
      <w:r>
        <w:rPr>
          <w:color w:val="000000"/>
        </w:rPr>
        <w:t xml:space="preserve"> auswählt sind Brot und Wein, Gaben des täglichen Lebens. </w:t>
      </w:r>
      <w:r w:rsidR="009A20AA">
        <w:rPr>
          <w:color w:val="000000"/>
        </w:rPr>
        <w:t>Der Röm</w:t>
      </w:r>
      <w:r w:rsidR="00637424">
        <w:rPr>
          <w:color w:val="000000"/>
        </w:rPr>
        <w:t>ische</w:t>
      </w:r>
      <w:r w:rsidR="009A20AA">
        <w:rPr>
          <w:color w:val="000000"/>
        </w:rPr>
        <w:t xml:space="preserve"> Ka</w:t>
      </w:r>
      <w:r w:rsidR="00283FAB">
        <w:rPr>
          <w:color w:val="000000"/>
        </w:rPr>
        <w:softHyphen/>
      </w:r>
      <w:r w:rsidR="009A20AA">
        <w:rPr>
          <w:color w:val="000000"/>
        </w:rPr>
        <w:t xml:space="preserve">techismus formuliert: </w:t>
      </w:r>
      <w:r w:rsidR="009A20AA" w:rsidRPr="00B518EC">
        <w:rPr>
          <w:i/>
        </w:rPr>
        <w:t>„Die Liturgie der Kirche benötigt, integriert und heiligt Elemente der Schöpfung und der menschlichen Kultur, indem sie ihnen die Würde vo</w:t>
      </w:r>
      <w:r w:rsidR="008A5D25">
        <w:rPr>
          <w:i/>
        </w:rPr>
        <w:t>n</w:t>
      </w:r>
      <w:r w:rsidR="009A20AA" w:rsidRPr="00B518EC">
        <w:rPr>
          <w:i/>
        </w:rPr>
        <w:t xml:space="preserve"> Zeichen der Gnade, der Neuschöpfung in Jesus Christus verleiht.“</w:t>
      </w:r>
      <w:r w:rsidR="009A20AA" w:rsidRPr="00B518EC">
        <w:rPr>
          <w:i/>
          <w:vertAlign w:val="superscript"/>
        </w:rPr>
        <w:t xml:space="preserve"> (RK 1149)</w:t>
      </w:r>
      <w:r w:rsidR="009A20AA">
        <w:t xml:space="preserve"> </w:t>
      </w:r>
      <w:r w:rsidR="009A20AA" w:rsidRPr="00FB2330">
        <w:t xml:space="preserve">Die neue Schöpfung ist die Kernbotschaft Jesu, die auch Paulus klar hervorhebt: </w:t>
      </w:r>
      <w:r w:rsidR="009A20AA">
        <w:t>„</w:t>
      </w:r>
      <w:r w:rsidR="009A20AA" w:rsidRPr="00CD1CC9">
        <w:rPr>
          <w:i/>
        </w:rPr>
        <w:t>Denn ich habe vom Herrn empfan</w:t>
      </w:r>
      <w:r w:rsidR="00013C4B">
        <w:rPr>
          <w:i/>
        </w:rPr>
        <w:softHyphen/>
      </w:r>
      <w:r w:rsidR="009A20AA" w:rsidRPr="00CD1CC9">
        <w:rPr>
          <w:i/>
        </w:rPr>
        <w:t xml:space="preserve">gen, </w:t>
      </w:r>
      <w:r w:rsidR="009A20AA" w:rsidRPr="00CD1CC9">
        <w:rPr>
          <w:i/>
        </w:rPr>
        <w:lastRenderedPageBreak/>
        <w:t xml:space="preserve">was ich euch dann überliefert habe: Jesus, der Herr, nahm in der Nacht, in der er ausgeliefert wurde, Brot, sprach das Dankgebet, brach das Brot und sagte: </w:t>
      </w:r>
      <w:r w:rsidR="00B80C95" w:rsidRPr="00CD1CC9">
        <w:rPr>
          <w:i/>
        </w:rPr>
        <w:t>‚</w:t>
      </w:r>
      <w:r w:rsidR="009A20AA" w:rsidRPr="00CD1CC9">
        <w:rPr>
          <w:i/>
        </w:rPr>
        <w:t>Das ist mein Leib für euch. Tut dies zu meinem Gedächtnis!</w:t>
      </w:r>
      <w:r w:rsidR="00B80C95" w:rsidRPr="00CD1CC9">
        <w:rPr>
          <w:i/>
        </w:rPr>
        <w:t>‘</w:t>
      </w:r>
      <w:r w:rsidR="009A20AA" w:rsidRPr="00CD1CC9">
        <w:rPr>
          <w:i/>
        </w:rPr>
        <w:t xml:space="preserve"> Ebenso nahm er nach dem Mahl den Kelch und sprach: </w:t>
      </w:r>
      <w:r w:rsidR="00B80C95" w:rsidRPr="00CD1CC9">
        <w:rPr>
          <w:i/>
        </w:rPr>
        <w:t>‚</w:t>
      </w:r>
      <w:r w:rsidR="009A20AA" w:rsidRPr="00CD1CC9">
        <w:rPr>
          <w:i/>
        </w:rPr>
        <w:t>Dieser Kelch ist der Neue Bund in meinem Blut. Tut dies, sooft ihr daraus trinkt, zu meinem Gedächtnis</w:t>
      </w:r>
      <w:r w:rsidR="009A20AA" w:rsidRPr="00FB2330">
        <w:t>!</w:t>
      </w:r>
      <w:r w:rsidR="00B80C95">
        <w:t>‘</w:t>
      </w:r>
      <w:r w:rsidR="009A20AA">
        <w:t>“</w:t>
      </w:r>
      <w:r w:rsidR="009A20AA" w:rsidRPr="00FB2330">
        <w:t xml:space="preserve"> </w:t>
      </w:r>
      <w:r w:rsidR="009A20AA" w:rsidRPr="009A20AA">
        <w:rPr>
          <w:vertAlign w:val="superscript"/>
        </w:rPr>
        <w:t>(1 Kor 11, 23-25)</w:t>
      </w:r>
    </w:p>
    <w:p w:rsidR="0039045B" w:rsidRDefault="009A20AA" w:rsidP="00555B65">
      <w:pPr>
        <w:jc w:val="both"/>
        <w:rPr>
          <w:vertAlign w:val="superscript"/>
        </w:rPr>
      </w:pPr>
      <w:r w:rsidRPr="00FB2330">
        <w:t xml:space="preserve">Dass wir </w:t>
      </w:r>
      <w:r>
        <w:t>wirklich</w:t>
      </w:r>
      <w:r w:rsidR="002455F7">
        <w:t xml:space="preserve"> den </w:t>
      </w:r>
      <w:r w:rsidRPr="00FB2330">
        <w:t>Leib und</w:t>
      </w:r>
      <w:r w:rsidR="002455F7">
        <w:t xml:space="preserve"> das</w:t>
      </w:r>
      <w:r w:rsidRPr="00FB2330">
        <w:t xml:space="preserve"> Blut Christi empfangen</w:t>
      </w:r>
      <w:r w:rsidR="00637424">
        <w:t>,</w:t>
      </w:r>
      <w:r w:rsidRPr="00FB2330">
        <w:t xml:space="preserve"> </w:t>
      </w:r>
      <w:r w:rsidR="002455F7">
        <w:t>sagt</w:t>
      </w:r>
      <w:r>
        <w:t xml:space="preserve"> Paulus deutlich</w:t>
      </w:r>
      <w:r w:rsidRPr="00FB2330">
        <w:t xml:space="preserve">, </w:t>
      </w:r>
      <w:r w:rsidR="00637424">
        <w:t>da</w:t>
      </w:r>
      <w:r w:rsidRPr="00FB2330">
        <w:t xml:space="preserve"> </w:t>
      </w:r>
      <w:r>
        <w:t>er</w:t>
      </w:r>
      <w:r w:rsidRPr="00FB2330">
        <w:t xml:space="preserve"> </w:t>
      </w:r>
      <w:r>
        <w:t>warnend</w:t>
      </w:r>
      <w:r w:rsidRPr="00FB2330">
        <w:t xml:space="preserve"> auf die Möglichkeit </w:t>
      </w:r>
      <w:r w:rsidR="00637424">
        <w:t>d</w:t>
      </w:r>
      <w:r w:rsidRPr="00FB2330">
        <w:t>es unwürdigen Empfangs hin</w:t>
      </w:r>
      <w:r w:rsidR="00637424">
        <w:softHyphen/>
      </w:r>
      <w:r w:rsidRPr="00FB2330">
        <w:t xml:space="preserve">weist: </w:t>
      </w:r>
      <w:r>
        <w:t>„</w:t>
      </w:r>
      <w:r w:rsidR="00637424" w:rsidRPr="00CD1CC9">
        <w:rPr>
          <w:i/>
        </w:rPr>
        <w:t>S</w:t>
      </w:r>
      <w:r w:rsidRPr="00CD1CC9">
        <w:rPr>
          <w:i/>
        </w:rPr>
        <w:t>ooft ihr von diesem Brot esst und aus dem Kelch trinkt, verkündet ihr den Tod des Herrn, bis er kommt. Wer also unwürdig von dem Brot isst und aus dem Kelch des Herrn trinkt, macht sich schuldig am Leib und am Blut des Herrn. Jeder soll sich selbst prüfen; erst dann soll er von dem Brot essen und aus dem Kelch trinken. Denn wer davon isst und trinkt, ohne zu bedenken, dass es der Leib des Herrn ist, der zieht sich das Gericht zu, indem er isst und trinkt</w:t>
      </w:r>
      <w:r w:rsidR="0075039C">
        <w:t xml:space="preserve">.“ </w:t>
      </w:r>
      <w:r w:rsidR="0075039C" w:rsidRPr="0075039C">
        <w:rPr>
          <w:vertAlign w:val="superscript"/>
        </w:rPr>
        <w:t>(1 Kor 11, 26-29)</w:t>
      </w:r>
    </w:p>
    <w:p w:rsidR="009A20AA" w:rsidRDefault="0075039C" w:rsidP="00555B65">
      <w:pPr>
        <w:jc w:val="both"/>
      </w:pPr>
      <w:r>
        <w:t>In</w:t>
      </w:r>
      <w:r w:rsidR="009A20AA" w:rsidRPr="00FB2330">
        <w:t xml:space="preserve"> der </w:t>
      </w:r>
      <w:r>
        <w:t>Eucharistie</w:t>
      </w:r>
      <w:r w:rsidR="009A20AA" w:rsidRPr="00FB2330">
        <w:t xml:space="preserve"> empfangen wir</w:t>
      </w:r>
      <w:r>
        <w:t xml:space="preserve"> </w:t>
      </w:r>
      <w:r w:rsidR="009A20AA" w:rsidRPr="00FB2330">
        <w:t>nicht</w:t>
      </w:r>
      <w:r w:rsidR="002455F7">
        <w:t xml:space="preserve"> </w:t>
      </w:r>
      <w:r w:rsidR="00122276">
        <w:t xml:space="preserve">ein </w:t>
      </w:r>
      <w:r w:rsidR="00414E02">
        <w:t>„</w:t>
      </w:r>
      <w:r>
        <w:t>gesegnetes Brot</w:t>
      </w:r>
      <w:r w:rsidR="00414E02">
        <w:t>“</w:t>
      </w:r>
      <w:r>
        <w:t>.</w:t>
      </w:r>
      <w:r w:rsidR="009A20AA" w:rsidRPr="00FB2330">
        <w:t xml:space="preserve"> </w:t>
      </w:r>
      <w:bookmarkStart w:id="0" w:name="_GoBack"/>
      <w:r>
        <w:t>Vielmehr</w:t>
      </w:r>
      <w:bookmarkEnd w:id="0"/>
      <w:r w:rsidR="00795802">
        <w:t xml:space="preserve"> geschieht neue Schöpfung,</w:t>
      </w:r>
      <w:r w:rsidR="009A20AA" w:rsidRPr="00FB2330">
        <w:t xml:space="preserve"> </w:t>
      </w:r>
      <w:r>
        <w:t>d</w:t>
      </w:r>
      <w:r w:rsidRPr="00FB2330">
        <w:t>as göttliche Wort</w:t>
      </w:r>
      <w:r w:rsidR="002455F7">
        <w:t>,</w:t>
      </w:r>
      <w:r>
        <w:t xml:space="preserve"> Jesus </w:t>
      </w:r>
      <w:r w:rsidRPr="00FB2330">
        <w:t>Christ</w:t>
      </w:r>
      <w:r>
        <w:t>us</w:t>
      </w:r>
      <w:r w:rsidR="002455F7">
        <w:t>,</w:t>
      </w:r>
      <w:r w:rsidRPr="00FB2330">
        <w:t xml:space="preserve"> </w:t>
      </w:r>
      <w:r w:rsidR="002455F7" w:rsidRPr="00FB2330">
        <w:t xml:space="preserve">wird </w:t>
      </w:r>
      <w:r w:rsidRPr="00FB2330">
        <w:t>erneut Fleisch</w:t>
      </w:r>
      <w:r w:rsidR="00A76385">
        <w:t xml:space="preserve"> und Blut</w:t>
      </w:r>
      <w:r w:rsidRPr="00FB2330">
        <w:t xml:space="preserve">, </w:t>
      </w:r>
      <w:r>
        <w:t>„</w:t>
      </w:r>
      <w:r w:rsidRPr="00FB2330">
        <w:t>Leib des Herrn</w:t>
      </w:r>
      <w:r>
        <w:t>“</w:t>
      </w:r>
      <w:r w:rsidRPr="00FB2330">
        <w:t xml:space="preserve"> und </w:t>
      </w:r>
      <w:r>
        <w:t>„</w:t>
      </w:r>
      <w:r w:rsidRPr="00FB2330">
        <w:t>Blut des Herrn</w:t>
      </w:r>
      <w:r>
        <w:t>“</w:t>
      </w:r>
      <w:r w:rsidR="009A20AA" w:rsidRPr="00FB2330">
        <w:t xml:space="preserve">. </w:t>
      </w:r>
      <w:r w:rsidR="00414E02">
        <w:t xml:space="preserve">– </w:t>
      </w:r>
      <w:r w:rsidR="0039045B">
        <w:t>Wir essen</w:t>
      </w:r>
      <w:r w:rsidR="00795802">
        <w:t xml:space="preserve"> also</w:t>
      </w:r>
      <w:r w:rsidR="0039045B">
        <w:t xml:space="preserve"> Gott selbst!</w:t>
      </w:r>
      <w:r w:rsidR="007D51CC">
        <w:t xml:space="preserve"> – Ein </w:t>
      </w:r>
      <w:r w:rsidR="008D0472">
        <w:t>ungeheurer</w:t>
      </w:r>
      <w:r w:rsidR="007D51CC">
        <w:t xml:space="preserve"> Gedanke</w:t>
      </w:r>
      <w:r w:rsidR="00706985">
        <w:t>!</w:t>
      </w:r>
      <w:r w:rsidR="002455F7">
        <w:t xml:space="preserve"> </w:t>
      </w:r>
    </w:p>
    <w:p w:rsidR="0075039C" w:rsidRDefault="009A20AA" w:rsidP="00555B65">
      <w:pPr>
        <w:jc w:val="both"/>
      </w:pPr>
      <w:r w:rsidRPr="00FB2330">
        <w:t>Bitten wir</w:t>
      </w:r>
      <w:r w:rsidR="00B80C95">
        <w:t xml:space="preserve"> </w:t>
      </w:r>
      <w:r w:rsidRPr="00FB2330">
        <w:t>Gott</w:t>
      </w:r>
      <w:r w:rsidR="0075039C">
        <w:t xml:space="preserve"> um die Gnade</w:t>
      </w:r>
      <w:r w:rsidRPr="00FB2330">
        <w:t xml:space="preserve">, dass </w:t>
      </w:r>
      <w:r w:rsidR="00A531E2">
        <w:t>S</w:t>
      </w:r>
      <w:r w:rsidRPr="00FB2330">
        <w:t xml:space="preserve">ein Wort auch in uns Fleisch wird und nicht Stein oder Gericht, dass das göttliche Wort in uns Leben </w:t>
      </w:r>
      <w:r w:rsidR="005659E5">
        <w:t>hervorbringt</w:t>
      </w:r>
      <w:r w:rsidRPr="00FB2330">
        <w:t xml:space="preserve">: </w:t>
      </w:r>
      <w:r w:rsidR="0075039C">
        <w:t>„</w:t>
      </w:r>
      <w:r w:rsidRPr="00CD1CC9">
        <w:rPr>
          <w:i/>
        </w:rPr>
        <w:t>Wie mich der lebendige Vater gesandt hat und wie ich durch den Vater lebe, so wird jeder, der mich isst, durch mich leben</w:t>
      </w:r>
      <w:r w:rsidR="0075039C">
        <w:t xml:space="preserve">.“ </w:t>
      </w:r>
      <w:r w:rsidR="0075039C" w:rsidRPr="0075039C">
        <w:rPr>
          <w:vertAlign w:val="superscript"/>
        </w:rPr>
        <w:t>(Joh 6,57)</w:t>
      </w:r>
      <w:r w:rsidRPr="00FB2330">
        <w:t xml:space="preserve"> </w:t>
      </w:r>
    </w:p>
    <w:p w:rsidR="00CD1CC9" w:rsidRPr="00CD1CC9" w:rsidRDefault="00CD1CC9" w:rsidP="00555B65">
      <w:pPr>
        <w:jc w:val="both"/>
        <w:rPr>
          <w:sz w:val="4"/>
          <w:szCs w:val="4"/>
        </w:rPr>
      </w:pPr>
    </w:p>
    <w:p w:rsidR="00414E02" w:rsidRDefault="009A20AA" w:rsidP="00555B65">
      <w:pPr>
        <w:jc w:val="both"/>
      </w:pPr>
      <w:r w:rsidRPr="00FB2330">
        <w:t>Das Schlu</w:t>
      </w:r>
      <w:r w:rsidR="0075039C">
        <w:t>ss</w:t>
      </w:r>
      <w:r w:rsidRPr="00FB2330">
        <w:t>gebet</w:t>
      </w:r>
      <w:r w:rsidR="00414E02">
        <w:t xml:space="preserve"> der Eucharistiefeier</w:t>
      </w:r>
      <w:r w:rsidRPr="00FB2330">
        <w:t xml:space="preserve"> fa</w:t>
      </w:r>
      <w:r w:rsidR="0075039C">
        <w:t>ss</w:t>
      </w:r>
      <w:r w:rsidRPr="00FB2330">
        <w:t>t</w:t>
      </w:r>
      <w:r w:rsidR="0075039C">
        <w:t xml:space="preserve"> es</w:t>
      </w:r>
      <w:r w:rsidR="0039045B">
        <w:t xml:space="preserve"> </w:t>
      </w:r>
      <w:r w:rsidR="0075039C">
        <w:t>so</w:t>
      </w:r>
      <w:r w:rsidRPr="00FB2330">
        <w:t xml:space="preserve"> zusammen: </w:t>
      </w:r>
    </w:p>
    <w:p w:rsidR="009A20AA" w:rsidRDefault="0075039C" w:rsidP="00555B65">
      <w:pPr>
        <w:jc w:val="both"/>
      </w:pPr>
      <w:r>
        <w:t>„</w:t>
      </w:r>
      <w:r w:rsidR="009A20AA" w:rsidRPr="00FB2330">
        <w:t>Barmherziger Gott, im heiligen Mahl schenkst du uns Anteil am Leben deines Sohnes. Dieses Sakrament mache uns auf Erden Christus ähnlich, damit wir im Himmel zur vollen Gemeinschaft mit ihm gelangen, der mit dir lebt und herrscht in alle Ewigkeit.</w:t>
      </w:r>
      <w:r>
        <w:t>“</w:t>
      </w:r>
      <w:r w:rsidR="0039045B">
        <w:t xml:space="preserve"> </w:t>
      </w:r>
      <w:r w:rsidR="0039045B">
        <w:tab/>
      </w:r>
      <w:r w:rsidR="0039045B">
        <w:tab/>
      </w:r>
      <w:r w:rsidR="0039045B">
        <w:tab/>
      </w:r>
      <w:r w:rsidR="0039045B">
        <w:tab/>
        <w:t>Amen.</w:t>
      </w:r>
    </w:p>
    <w:sectPr w:rsidR="009A20AA" w:rsidSect="00283FAB">
      <w:headerReference w:type="default" r:id="rId7"/>
      <w:footerReference w:type="even" r:id="rId8"/>
      <w:footerReference w:type="default" r:id="rId9"/>
      <w:pgSz w:w="8419" w:h="11906" w:orient="landscape" w:code="9"/>
      <w:pgMar w:top="624" w:right="680" w:bottom="624"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3B5" w:rsidRDefault="00D503B5">
      <w:r>
        <w:separator/>
      </w:r>
    </w:p>
  </w:endnote>
  <w:endnote w:type="continuationSeparator" w:id="0">
    <w:p w:rsidR="00D503B5" w:rsidRDefault="00D5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4EB" w:rsidRDefault="006454EB" w:rsidP="007D323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454EB" w:rsidRDefault="006454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4EB" w:rsidRPr="00555B65" w:rsidRDefault="006454EB" w:rsidP="007D3239">
    <w:pPr>
      <w:pStyle w:val="Fuzeile"/>
      <w:framePr w:wrap="around" w:vAnchor="text" w:hAnchor="margin" w:xAlign="center" w:y="1"/>
      <w:rPr>
        <w:rStyle w:val="Seitenzahl"/>
        <w:sz w:val="20"/>
        <w:szCs w:val="20"/>
      </w:rPr>
    </w:pPr>
    <w:r w:rsidRPr="00555B65">
      <w:rPr>
        <w:rStyle w:val="Seitenzahl"/>
        <w:sz w:val="20"/>
        <w:szCs w:val="20"/>
      </w:rPr>
      <w:fldChar w:fldCharType="begin"/>
    </w:r>
    <w:r w:rsidRPr="00555B65">
      <w:rPr>
        <w:rStyle w:val="Seitenzahl"/>
        <w:sz w:val="20"/>
        <w:szCs w:val="20"/>
      </w:rPr>
      <w:instrText xml:space="preserve">PAGE  </w:instrText>
    </w:r>
    <w:r w:rsidRPr="00555B65">
      <w:rPr>
        <w:rStyle w:val="Seitenzahl"/>
        <w:sz w:val="20"/>
        <w:szCs w:val="20"/>
      </w:rPr>
      <w:fldChar w:fldCharType="separate"/>
    </w:r>
    <w:r w:rsidR="00203B90">
      <w:rPr>
        <w:rStyle w:val="Seitenzahl"/>
        <w:noProof/>
        <w:sz w:val="20"/>
        <w:szCs w:val="20"/>
      </w:rPr>
      <w:t>3</w:t>
    </w:r>
    <w:r w:rsidRPr="00555B65">
      <w:rPr>
        <w:rStyle w:val="Seitenzahl"/>
        <w:sz w:val="20"/>
        <w:szCs w:val="20"/>
      </w:rPr>
      <w:fldChar w:fldCharType="end"/>
    </w:r>
  </w:p>
  <w:p w:rsidR="006454EB" w:rsidRPr="00555B65" w:rsidRDefault="006454EB">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3B5" w:rsidRDefault="00D503B5">
      <w:r>
        <w:separator/>
      </w:r>
    </w:p>
  </w:footnote>
  <w:footnote w:type="continuationSeparator" w:id="0">
    <w:p w:rsidR="00D503B5" w:rsidRDefault="00D503B5">
      <w:r>
        <w:continuationSeparator/>
      </w:r>
    </w:p>
  </w:footnote>
  <w:footnote w:id="1">
    <w:p w:rsidR="006454EB" w:rsidRPr="00EC0E8D" w:rsidRDefault="006454EB">
      <w:pPr>
        <w:pStyle w:val="Funotentext"/>
        <w:rPr>
          <w:sz w:val="14"/>
          <w:szCs w:val="14"/>
        </w:rPr>
      </w:pPr>
      <w:r w:rsidRPr="00EC0E8D">
        <w:rPr>
          <w:rStyle w:val="Funotenzeichen"/>
          <w:sz w:val="14"/>
          <w:szCs w:val="14"/>
        </w:rPr>
        <w:footnoteRef/>
      </w:r>
      <w:r w:rsidRPr="00EC0E8D">
        <w:rPr>
          <w:sz w:val="14"/>
          <w:szCs w:val="14"/>
        </w:rPr>
        <w:t xml:space="preserve"> Vgl. hier und </w:t>
      </w:r>
      <w:r w:rsidR="00A76385" w:rsidRPr="00EC0E8D">
        <w:rPr>
          <w:sz w:val="14"/>
          <w:szCs w:val="14"/>
        </w:rPr>
        <w:t>unten</w:t>
      </w:r>
      <w:r w:rsidRPr="00EC0E8D">
        <w:rPr>
          <w:sz w:val="14"/>
          <w:szCs w:val="14"/>
        </w:rPr>
        <w:t>: Klaus Berger, Kommentar zum Neuen Testament</w:t>
      </w:r>
    </w:p>
  </w:footnote>
  <w:footnote w:id="2">
    <w:p w:rsidR="00D427E0" w:rsidRPr="00EC0E8D" w:rsidRDefault="00D427E0">
      <w:pPr>
        <w:pStyle w:val="Funotentext"/>
        <w:rPr>
          <w:sz w:val="14"/>
          <w:szCs w:val="14"/>
        </w:rPr>
      </w:pPr>
      <w:r w:rsidRPr="00EC0E8D">
        <w:rPr>
          <w:rStyle w:val="Funotenzeichen"/>
          <w:sz w:val="14"/>
          <w:szCs w:val="14"/>
        </w:rPr>
        <w:footnoteRef/>
      </w:r>
      <w:r w:rsidRPr="00EC0E8D">
        <w:rPr>
          <w:sz w:val="14"/>
          <w:szCs w:val="14"/>
        </w:rPr>
        <w:t xml:space="preserve"> Ecclesia de Eucharistia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4EB" w:rsidRPr="00555B65" w:rsidRDefault="006454EB">
    <w:pPr>
      <w:pStyle w:val="Kopfzeile"/>
      <w:rPr>
        <w:sz w:val="16"/>
        <w:szCs w:val="16"/>
      </w:rPr>
    </w:pPr>
    <w:r>
      <w:rPr>
        <w:sz w:val="16"/>
        <w:szCs w:val="16"/>
      </w:rPr>
      <w:t xml:space="preserve">20. Sonntag – B – </w:t>
    </w:r>
    <w:r w:rsidR="002E4A49">
      <w:rPr>
        <w:sz w:val="16"/>
        <w:szCs w:val="16"/>
      </w:rPr>
      <w:t>2</w:t>
    </w:r>
    <w:r w:rsidR="00B654B7">
      <w:rPr>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AB"/>
    <w:rsid w:val="00013C4B"/>
    <w:rsid w:val="000B56A3"/>
    <w:rsid w:val="000B6571"/>
    <w:rsid w:val="000C0D63"/>
    <w:rsid w:val="000E04F3"/>
    <w:rsid w:val="00122276"/>
    <w:rsid w:val="00140C12"/>
    <w:rsid w:val="00193F54"/>
    <w:rsid w:val="001B5947"/>
    <w:rsid w:val="00203B90"/>
    <w:rsid w:val="00225D96"/>
    <w:rsid w:val="00234E47"/>
    <w:rsid w:val="002455F7"/>
    <w:rsid w:val="00283FAB"/>
    <w:rsid w:val="002C0D01"/>
    <w:rsid w:val="002C6220"/>
    <w:rsid w:val="002E4A49"/>
    <w:rsid w:val="00304606"/>
    <w:rsid w:val="00314D85"/>
    <w:rsid w:val="003156E9"/>
    <w:rsid w:val="003249E0"/>
    <w:rsid w:val="003349E9"/>
    <w:rsid w:val="0039045B"/>
    <w:rsid w:val="003B2EDC"/>
    <w:rsid w:val="003F5936"/>
    <w:rsid w:val="00410C2F"/>
    <w:rsid w:val="00414E02"/>
    <w:rsid w:val="0042291B"/>
    <w:rsid w:val="00443648"/>
    <w:rsid w:val="004479B3"/>
    <w:rsid w:val="004554B8"/>
    <w:rsid w:val="00555B65"/>
    <w:rsid w:val="005659E5"/>
    <w:rsid w:val="0059069B"/>
    <w:rsid w:val="00594AEE"/>
    <w:rsid w:val="005B4EC5"/>
    <w:rsid w:val="00637424"/>
    <w:rsid w:val="006454EB"/>
    <w:rsid w:val="00650147"/>
    <w:rsid w:val="006632C2"/>
    <w:rsid w:val="00706985"/>
    <w:rsid w:val="0075039C"/>
    <w:rsid w:val="00757641"/>
    <w:rsid w:val="00795802"/>
    <w:rsid w:val="007D3239"/>
    <w:rsid w:val="007D51CC"/>
    <w:rsid w:val="008331A5"/>
    <w:rsid w:val="00875155"/>
    <w:rsid w:val="008A5D25"/>
    <w:rsid w:val="008A6227"/>
    <w:rsid w:val="008B7822"/>
    <w:rsid w:val="008D0472"/>
    <w:rsid w:val="008E3B4E"/>
    <w:rsid w:val="00940F61"/>
    <w:rsid w:val="00945929"/>
    <w:rsid w:val="009A20AA"/>
    <w:rsid w:val="009F56DD"/>
    <w:rsid w:val="00A277DC"/>
    <w:rsid w:val="00A42548"/>
    <w:rsid w:val="00A531E2"/>
    <w:rsid w:val="00A70ECD"/>
    <w:rsid w:val="00A714D4"/>
    <w:rsid w:val="00A76385"/>
    <w:rsid w:val="00A7653B"/>
    <w:rsid w:val="00B13849"/>
    <w:rsid w:val="00B518EC"/>
    <w:rsid w:val="00B654B7"/>
    <w:rsid w:val="00B66BA8"/>
    <w:rsid w:val="00B80C95"/>
    <w:rsid w:val="00B9388D"/>
    <w:rsid w:val="00BD49F3"/>
    <w:rsid w:val="00C45FE7"/>
    <w:rsid w:val="00C722AB"/>
    <w:rsid w:val="00C77B52"/>
    <w:rsid w:val="00CA333E"/>
    <w:rsid w:val="00CD1CC9"/>
    <w:rsid w:val="00D060B2"/>
    <w:rsid w:val="00D25CF9"/>
    <w:rsid w:val="00D427E0"/>
    <w:rsid w:val="00D503B5"/>
    <w:rsid w:val="00D50E8E"/>
    <w:rsid w:val="00D957FC"/>
    <w:rsid w:val="00DA745F"/>
    <w:rsid w:val="00DD0D79"/>
    <w:rsid w:val="00DE29A9"/>
    <w:rsid w:val="00E55D30"/>
    <w:rsid w:val="00E71EF2"/>
    <w:rsid w:val="00E76A76"/>
    <w:rsid w:val="00E804A6"/>
    <w:rsid w:val="00EC0E8D"/>
    <w:rsid w:val="00EC46CF"/>
    <w:rsid w:val="00EE0D5A"/>
    <w:rsid w:val="00EE55F8"/>
    <w:rsid w:val="00F5610A"/>
    <w:rsid w:val="00F67165"/>
    <w:rsid w:val="00F9655E"/>
    <w:rsid w:val="00FD2E4C"/>
    <w:rsid w:val="00FE0D22"/>
    <w:rsid w:val="00FE5B83"/>
    <w:rsid w:val="00FE6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53FC"/>
  <w15:chartTrackingRefBased/>
  <w15:docId w15:val="{6853717E-1614-43FF-B7DC-54C3BCA9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C722AB"/>
    <w:pPr>
      <w:spacing w:after="75"/>
      <w:outlineLvl w:val="1"/>
    </w:pPr>
    <w:rPr>
      <w:b/>
      <w:bCs/>
      <w:color w:val="000000"/>
      <w:sz w:val="29"/>
      <w:szCs w:val="29"/>
    </w:rPr>
  </w:style>
  <w:style w:type="paragraph" w:styleId="berschrift4">
    <w:name w:val="heading 4"/>
    <w:basedOn w:val="Standard"/>
    <w:qFormat/>
    <w:rsid w:val="00C722AB"/>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C722AB"/>
    <w:pPr>
      <w:spacing w:before="100" w:beforeAutospacing="1" w:after="100" w:afterAutospacing="1"/>
    </w:pPr>
  </w:style>
  <w:style w:type="paragraph" w:styleId="Kopfzeile">
    <w:name w:val="header"/>
    <w:basedOn w:val="Standard"/>
    <w:rsid w:val="00555B65"/>
    <w:pPr>
      <w:tabs>
        <w:tab w:val="center" w:pos="4536"/>
        <w:tab w:val="right" w:pos="9072"/>
      </w:tabs>
    </w:pPr>
  </w:style>
  <w:style w:type="paragraph" w:styleId="Fuzeile">
    <w:name w:val="footer"/>
    <w:basedOn w:val="Standard"/>
    <w:rsid w:val="00555B65"/>
    <w:pPr>
      <w:tabs>
        <w:tab w:val="center" w:pos="4536"/>
        <w:tab w:val="right" w:pos="9072"/>
      </w:tabs>
    </w:pPr>
  </w:style>
  <w:style w:type="character" w:styleId="Seitenzahl">
    <w:name w:val="page number"/>
    <w:basedOn w:val="Absatz-Standardschriftart"/>
    <w:rsid w:val="00555B65"/>
  </w:style>
  <w:style w:type="paragraph" w:styleId="Funotentext">
    <w:name w:val="footnote text"/>
    <w:basedOn w:val="Standard"/>
    <w:semiHidden/>
    <w:rsid w:val="00C77B52"/>
    <w:rPr>
      <w:sz w:val="20"/>
      <w:szCs w:val="20"/>
    </w:rPr>
  </w:style>
  <w:style w:type="character" w:styleId="Funotenzeichen">
    <w:name w:val="footnote reference"/>
    <w:semiHidden/>
    <w:rsid w:val="00C77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36071">
      <w:bodyDiv w:val="1"/>
      <w:marLeft w:val="0"/>
      <w:marRight w:val="0"/>
      <w:marTop w:val="0"/>
      <w:marBottom w:val="0"/>
      <w:divBdr>
        <w:top w:val="none" w:sz="0" w:space="0" w:color="auto"/>
        <w:left w:val="none" w:sz="0" w:space="0" w:color="auto"/>
        <w:bottom w:val="none" w:sz="0" w:space="0" w:color="auto"/>
        <w:right w:val="none" w:sz="0" w:space="0" w:color="auto"/>
      </w:divBdr>
      <w:divsChild>
        <w:div w:id="1722973841">
          <w:marLeft w:val="0"/>
          <w:marRight w:val="0"/>
          <w:marTop w:val="0"/>
          <w:marBottom w:val="0"/>
          <w:divBdr>
            <w:top w:val="none" w:sz="0" w:space="0" w:color="auto"/>
            <w:left w:val="none" w:sz="0" w:space="0" w:color="auto"/>
            <w:bottom w:val="none" w:sz="0" w:space="0" w:color="auto"/>
            <w:right w:val="none" w:sz="0" w:space="0" w:color="auto"/>
          </w:divBdr>
          <w:divsChild>
            <w:div w:id="1828739514">
              <w:marLeft w:val="0"/>
              <w:marRight w:val="0"/>
              <w:marTop w:val="600"/>
              <w:marBottom w:val="0"/>
              <w:divBdr>
                <w:top w:val="none" w:sz="0" w:space="0" w:color="auto"/>
                <w:left w:val="none" w:sz="0" w:space="0" w:color="auto"/>
                <w:bottom w:val="none" w:sz="0" w:space="0" w:color="auto"/>
                <w:right w:val="none" w:sz="0" w:space="0" w:color="auto"/>
              </w:divBdr>
              <w:divsChild>
                <w:div w:id="2052457108">
                  <w:marLeft w:val="0"/>
                  <w:marRight w:val="0"/>
                  <w:marTop w:val="180"/>
                  <w:marBottom w:val="0"/>
                  <w:divBdr>
                    <w:top w:val="none" w:sz="0" w:space="0" w:color="auto"/>
                    <w:left w:val="none" w:sz="0" w:space="0" w:color="auto"/>
                    <w:bottom w:val="none" w:sz="0" w:space="0" w:color="auto"/>
                    <w:right w:val="none" w:sz="0" w:space="0" w:color="auto"/>
                  </w:divBdr>
                  <w:divsChild>
                    <w:div w:id="1878346650">
                      <w:marLeft w:val="0"/>
                      <w:marRight w:val="0"/>
                      <w:marTop w:val="0"/>
                      <w:marBottom w:val="0"/>
                      <w:divBdr>
                        <w:top w:val="none" w:sz="0" w:space="0" w:color="auto"/>
                        <w:left w:val="none" w:sz="0" w:space="0" w:color="auto"/>
                        <w:bottom w:val="none" w:sz="0" w:space="0" w:color="auto"/>
                        <w:right w:val="none" w:sz="0" w:space="0" w:color="auto"/>
                      </w:divBdr>
                      <w:divsChild>
                        <w:div w:id="487942608">
                          <w:marLeft w:val="0"/>
                          <w:marRight w:val="0"/>
                          <w:marTop w:val="0"/>
                          <w:marBottom w:val="0"/>
                          <w:divBdr>
                            <w:top w:val="none" w:sz="0" w:space="0" w:color="auto"/>
                            <w:left w:val="none" w:sz="0" w:space="0" w:color="auto"/>
                            <w:bottom w:val="none" w:sz="0" w:space="0" w:color="auto"/>
                            <w:right w:val="none" w:sz="0" w:space="0" w:color="auto"/>
                          </w:divBdr>
                          <w:divsChild>
                            <w:div w:id="1798720797">
                              <w:marLeft w:val="0"/>
                              <w:marRight w:val="0"/>
                              <w:marTop w:val="0"/>
                              <w:marBottom w:val="0"/>
                              <w:divBdr>
                                <w:top w:val="none" w:sz="0" w:space="0" w:color="auto"/>
                                <w:left w:val="none" w:sz="0" w:space="0" w:color="auto"/>
                                <w:bottom w:val="none" w:sz="0" w:space="0" w:color="auto"/>
                                <w:right w:val="none" w:sz="0" w:space="0" w:color="auto"/>
                              </w:divBdr>
                            </w:div>
                            <w:div w:id="1843202146">
                              <w:marLeft w:val="0"/>
                              <w:marRight w:val="0"/>
                              <w:marTop w:val="0"/>
                              <w:marBottom w:val="0"/>
                              <w:divBdr>
                                <w:top w:val="none" w:sz="0" w:space="0" w:color="auto"/>
                                <w:left w:val="none" w:sz="0" w:space="0" w:color="auto"/>
                                <w:bottom w:val="none" w:sz="0" w:space="0" w:color="auto"/>
                                <w:right w:val="none" w:sz="0" w:space="0" w:color="auto"/>
                              </w:divBdr>
                            </w:div>
                            <w:div w:id="21126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8F20-EB85-438E-86CD-FABD7A26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Wir alle haben wohl schon die Erfahrung gemacht, dass die Art und Weise des Sprechens viel über den Sprecher verrät</vt:lpstr>
    </vt:vector>
  </TitlesOfParts>
  <Company>Erzbischöfliches Ordinariat Berlin</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 alle haben wohl schon die Erfahrung gemacht, dass die Art und Weise des Sprechens viel über den Sprecher verrät</dc:title>
  <dc:subject/>
  <dc:creator>Armin Kögler</dc:creator>
  <cp:keywords/>
  <dc:description/>
  <cp:lastModifiedBy>Armin Kögler</cp:lastModifiedBy>
  <cp:revision>7</cp:revision>
  <dcterms:created xsi:type="dcterms:W3CDTF">2024-06-29T18:27:00Z</dcterms:created>
  <dcterms:modified xsi:type="dcterms:W3CDTF">2024-08-11T08:24:00Z</dcterms:modified>
</cp:coreProperties>
</file>