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908" w:rsidRDefault="00A15120">
      <w:pPr>
        <w:pStyle w:val="Textkrper"/>
      </w:pPr>
      <w:r>
        <w:t xml:space="preserve">Liebe Gemeinde, </w:t>
      </w:r>
      <w:r w:rsidR="00DB684B">
        <w:t>heute</w:t>
      </w:r>
      <w:r w:rsidR="005F3197">
        <w:t xml:space="preserve"> </w:t>
      </w:r>
      <w:r w:rsidR="00DB684B">
        <w:t>vor</w:t>
      </w:r>
      <w:r w:rsidR="005F3197">
        <w:t xml:space="preserve"> </w:t>
      </w:r>
      <w:r w:rsidR="0020584F">
        <w:t>3</w:t>
      </w:r>
      <w:r w:rsidR="00DB684B">
        <w:t>4</w:t>
      </w:r>
      <w:r>
        <w:t xml:space="preserve"> </w:t>
      </w:r>
      <w:r w:rsidR="00DB684B">
        <w:t>Jahren</w:t>
      </w:r>
      <w:r>
        <w:t xml:space="preserve"> </w:t>
      </w:r>
      <w:r w:rsidR="00DB684B">
        <w:t>wurde ich zum</w:t>
      </w:r>
      <w:r>
        <w:t xml:space="preserve"> Priester</w:t>
      </w:r>
      <w:r w:rsidR="00DB684B">
        <w:t xml:space="preserve"> ge</w:t>
      </w:r>
      <w:r w:rsidR="005F3197">
        <w:t>weiht</w:t>
      </w:r>
      <w:r>
        <w:t xml:space="preserve">. </w:t>
      </w:r>
      <w:r w:rsidR="00921113">
        <w:t xml:space="preserve">Bei den </w:t>
      </w:r>
      <w:r w:rsidR="00DB684B">
        <w:t xml:space="preserve">letzten </w:t>
      </w:r>
      <w:r w:rsidR="00921113">
        <w:t xml:space="preserve">Exerzitien </w:t>
      </w:r>
      <w:r w:rsidR="00811EDB">
        <w:t>unser</w:t>
      </w:r>
      <w:r w:rsidR="00921113">
        <w:t>e</w:t>
      </w:r>
      <w:r>
        <w:t>s</w:t>
      </w:r>
      <w:r w:rsidR="00921113">
        <w:t xml:space="preserve"> Weihekurs</w:t>
      </w:r>
      <w:r>
        <w:t>es</w:t>
      </w:r>
      <w:r w:rsidR="001249F4">
        <w:t xml:space="preserve"> </w:t>
      </w:r>
      <w:r w:rsidR="00921113">
        <w:t>war unübersehbar</w:t>
      </w:r>
      <w:r w:rsidR="00402C84">
        <w:t>:</w:t>
      </w:r>
      <w:r w:rsidR="00921113">
        <w:t xml:space="preserve"> </w:t>
      </w:r>
      <w:r w:rsidR="00402C84">
        <w:t>Ein Leben aus dem Glauben macht froh, gesund</w:t>
      </w:r>
      <w:r w:rsidR="0000784F">
        <w:t>,</w:t>
      </w:r>
      <w:r w:rsidR="00402C84">
        <w:t xml:space="preserve"> </w:t>
      </w:r>
      <w:r w:rsidR="0000784F">
        <w:t>ja</w:t>
      </w:r>
      <w:r w:rsidR="00402C84">
        <w:t xml:space="preserve"> vital! </w:t>
      </w:r>
      <w:r w:rsidR="00EA06B5">
        <w:t>A</w:t>
      </w:r>
      <w:r>
        <w:t>uf dem Hintergrund der Probleme in Kirche</w:t>
      </w:r>
      <w:r w:rsidR="00B611BB">
        <w:t xml:space="preserve"> und Gesellschaft</w:t>
      </w:r>
      <w:r w:rsidR="00921113">
        <w:t xml:space="preserve"> </w:t>
      </w:r>
      <w:r w:rsidR="00EA06B5">
        <w:t xml:space="preserve">scheint das </w:t>
      </w:r>
      <w:r w:rsidR="00333DFA">
        <w:t>un</w:t>
      </w:r>
      <w:r w:rsidR="00333DFA">
        <w:softHyphen/>
      </w:r>
      <w:r w:rsidR="00921113">
        <w:t>möglich</w:t>
      </w:r>
      <w:r w:rsidR="00402C84">
        <w:t>.</w:t>
      </w:r>
      <w:r w:rsidR="00AD6908">
        <w:t xml:space="preserve"> </w:t>
      </w:r>
      <w:r w:rsidR="00EA06B5">
        <w:t>I</w:t>
      </w:r>
      <w:r w:rsidR="00AD6908">
        <w:t>n den Klöstern leben</w:t>
      </w:r>
      <w:r w:rsidR="00EA06B5">
        <w:t xml:space="preserve"> aber</w:t>
      </w:r>
      <w:r w:rsidR="00AD6908">
        <w:t xml:space="preserve"> bekannt</w:t>
      </w:r>
      <w:r w:rsidR="001249F4">
        <w:softHyphen/>
      </w:r>
      <w:r w:rsidR="00AD6908">
        <w:t xml:space="preserve">lich die ältesten Menschen. </w:t>
      </w:r>
      <w:r w:rsidR="005F3197">
        <w:t>V</w:t>
      </w:r>
      <w:r w:rsidR="00333DFA">
        <w:t xml:space="preserve">or Jahren </w:t>
      </w:r>
      <w:r w:rsidR="005F3197">
        <w:t>wur</w:t>
      </w:r>
      <w:r w:rsidR="0000784F">
        <w:softHyphen/>
      </w:r>
      <w:r w:rsidR="005F3197">
        <w:t xml:space="preserve">de das </w:t>
      </w:r>
      <w:r w:rsidR="006F1C74">
        <w:t>sogar</w:t>
      </w:r>
      <w:r w:rsidR="00E86014">
        <w:t xml:space="preserve"> i</w:t>
      </w:r>
      <w:r w:rsidR="00557DB5">
        <w:t>m</w:t>
      </w:r>
      <w:r w:rsidR="00AD6908">
        <w:t xml:space="preserve"> Bundestag</w:t>
      </w:r>
      <w:r w:rsidR="006B5038" w:rsidRPr="006B5038">
        <w:t xml:space="preserve"> </w:t>
      </w:r>
      <w:r w:rsidR="006B5038">
        <w:t>bestätigt</w:t>
      </w:r>
      <w:r w:rsidR="00A2426D">
        <w:t>:</w:t>
      </w:r>
      <w:r w:rsidR="00AD6908">
        <w:t xml:space="preserve"> </w:t>
      </w:r>
      <w:r w:rsidR="001249F4">
        <w:t>E</w:t>
      </w:r>
      <w:r w:rsidR="00AD6908">
        <w:t>in aufgebrachter Ab</w:t>
      </w:r>
      <w:r w:rsidR="006F1C74">
        <w:softHyphen/>
      </w:r>
      <w:r w:rsidR="00AD6908">
        <w:t>geordneter</w:t>
      </w:r>
      <w:r w:rsidR="005B7D23">
        <w:t xml:space="preserve"> der Linken</w:t>
      </w:r>
      <w:r w:rsidR="008C5C84">
        <w:t xml:space="preserve"> </w:t>
      </w:r>
      <w:r w:rsidR="001249F4">
        <w:t xml:space="preserve">schrie </w:t>
      </w:r>
      <w:r w:rsidR="006B5038">
        <w:t>einem</w:t>
      </w:r>
      <w:r w:rsidR="00AD6908">
        <w:t xml:space="preserve"> </w:t>
      </w:r>
      <w:r w:rsidR="008C5C84">
        <w:t>CDU-</w:t>
      </w:r>
      <w:r w:rsidR="00333DFA">
        <w:t>Abge</w:t>
      </w:r>
      <w:r w:rsidR="0020584F">
        <w:softHyphen/>
      </w:r>
      <w:r w:rsidR="00333DFA">
        <w:t>ord</w:t>
      </w:r>
      <w:r w:rsidR="0020584F">
        <w:softHyphen/>
      </w:r>
      <w:r w:rsidR="00333DFA">
        <w:t>ne</w:t>
      </w:r>
      <w:r w:rsidR="0020584F">
        <w:softHyphen/>
      </w:r>
      <w:r w:rsidR="00333DFA">
        <w:t>ten</w:t>
      </w:r>
      <w:r w:rsidR="00AD6908">
        <w:t xml:space="preserve"> zu: „Wenn sie frohe Gesichter sehen wollen, müssen sie in die Kirche</w:t>
      </w:r>
      <w:r w:rsidR="00DB60F8">
        <w:t>n</w:t>
      </w:r>
      <w:r w:rsidR="00B421C9">
        <w:t xml:space="preserve"> und Klöster</w:t>
      </w:r>
      <w:r w:rsidR="00AD6908">
        <w:t xml:space="preserve"> gehen!“</w:t>
      </w:r>
      <w:r w:rsidR="007552DE">
        <w:t xml:space="preserve"> –</w:t>
      </w:r>
      <w:r>
        <w:t xml:space="preserve"> </w:t>
      </w:r>
      <w:r w:rsidR="005B7D23">
        <w:t xml:space="preserve">In </w:t>
      </w:r>
      <w:r w:rsidR="00EA06B5">
        <w:t>sein</w:t>
      </w:r>
      <w:r w:rsidR="005B7D23">
        <w:t>er Rage</w:t>
      </w:r>
      <w:r w:rsidR="007552DE">
        <w:t xml:space="preserve"> merkte</w:t>
      </w:r>
      <w:r w:rsidR="005B7D23">
        <w:t xml:space="preserve"> er</w:t>
      </w:r>
      <w:r w:rsidR="007552DE">
        <w:t xml:space="preserve"> nicht, dass er </w:t>
      </w:r>
      <w:r>
        <w:t xml:space="preserve">sich </w:t>
      </w:r>
      <w:r w:rsidR="007552DE">
        <w:t xml:space="preserve">mit den Worten </w:t>
      </w:r>
      <w:r>
        <w:t>selbst entlarvte.</w:t>
      </w:r>
    </w:p>
    <w:p w:rsidR="00AD6908" w:rsidRDefault="001249F4">
      <w:pPr>
        <w:pStyle w:val="Textkrper"/>
      </w:pPr>
      <w:r>
        <w:t>Das</w:t>
      </w:r>
      <w:r w:rsidR="00E7533A">
        <w:t xml:space="preserve"> </w:t>
      </w:r>
      <w:r w:rsidR="00E7533A" w:rsidRPr="005F3197">
        <w:rPr>
          <w:i/>
        </w:rPr>
        <w:t>Evangelium</w:t>
      </w:r>
      <w:r w:rsidR="00E7533A">
        <w:t xml:space="preserve"> </w:t>
      </w:r>
      <w:r>
        <w:t>sagt</w:t>
      </w:r>
      <w:r w:rsidR="00811EDB">
        <w:t xml:space="preserve"> uns</w:t>
      </w:r>
      <w:r w:rsidR="00AD6908">
        <w:t xml:space="preserve">: Wunder geschehen </w:t>
      </w:r>
      <w:r w:rsidR="0065493E">
        <w:t>auch</w:t>
      </w:r>
      <w:r w:rsidR="00AD6908">
        <w:t xml:space="preserve"> heute.</w:t>
      </w:r>
      <w:r w:rsidR="00AE2508">
        <w:t xml:space="preserve"> </w:t>
      </w:r>
      <w:r w:rsidR="005B1292">
        <w:t>Von</w:t>
      </w:r>
      <w:r w:rsidR="00AE2508" w:rsidRPr="00AE2508">
        <w:rPr>
          <w:bCs/>
        </w:rPr>
        <w:t xml:space="preserve"> </w:t>
      </w:r>
      <w:r w:rsidR="00AE2508">
        <w:rPr>
          <w:bCs/>
        </w:rPr>
        <w:t xml:space="preserve">David Ben Gurion </w:t>
      </w:r>
      <w:r w:rsidR="005B1292">
        <w:rPr>
          <w:bCs/>
        </w:rPr>
        <w:t>stammt das</w:t>
      </w:r>
      <w:r w:rsidR="00DB684B">
        <w:rPr>
          <w:bCs/>
        </w:rPr>
        <w:t xml:space="preserve"> Wort</w:t>
      </w:r>
      <w:r w:rsidR="00AE2508">
        <w:rPr>
          <w:bCs/>
        </w:rPr>
        <w:t>: „Wer nicht an Wunder glaubt, ist kein Realist.“</w:t>
      </w:r>
      <w:r w:rsidR="00AD6908">
        <w:t xml:space="preserve"> </w:t>
      </w:r>
      <w:r w:rsidR="00921113">
        <w:t>W</w:t>
      </w:r>
      <w:r w:rsidR="00AD6908">
        <w:t xml:space="preserve">ir dürfen </w:t>
      </w:r>
      <w:r w:rsidR="00AE2508">
        <w:t>d</w:t>
      </w:r>
      <w:r w:rsidR="00AD6908">
        <w:t>ie</w:t>
      </w:r>
      <w:r w:rsidR="00AE2508">
        <w:t xml:space="preserve"> Wunder</w:t>
      </w:r>
      <w:r w:rsidR="00AD6908">
        <w:t xml:space="preserve"> </w:t>
      </w:r>
      <w:r w:rsidR="005B1292">
        <w:t>aber</w:t>
      </w:r>
      <w:r w:rsidR="00921113">
        <w:t xml:space="preserve"> </w:t>
      </w:r>
      <w:r w:rsidR="00AD6908">
        <w:t>nicht</w:t>
      </w:r>
      <w:r w:rsidR="00AE2508">
        <w:t xml:space="preserve"> im</w:t>
      </w:r>
      <w:r w:rsidR="00AD6908">
        <w:t xml:space="preserve"> </w:t>
      </w:r>
      <w:r w:rsidR="00AE2508">
        <w:t xml:space="preserve">Lärm </w:t>
      </w:r>
      <w:r w:rsidR="00AD6908">
        <w:t xml:space="preserve">suchen, wo es zwar etwas zu bestaunen, </w:t>
      </w:r>
      <w:r w:rsidR="005B1292">
        <w:t>doch</w:t>
      </w:r>
      <w:r w:rsidR="00AD6908">
        <w:t xml:space="preserve"> nichts zu glauben gibt. </w:t>
      </w:r>
      <w:r>
        <w:t xml:space="preserve">– </w:t>
      </w:r>
      <w:r w:rsidR="00AD6908">
        <w:t xml:space="preserve">Ein altes </w:t>
      </w:r>
      <w:r w:rsidR="00A15120">
        <w:t>W</w:t>
      </w:r>
      <w:r w:rsidR="00AD6908">
        <w:t xml:space="preserve">ort </w:t>
      </w:r>
      <w:r w:rsidR="00961F4D">
        <w:t>lautet</w:t>
      </w:r>
      <w:r w:rsidR="00AD6908">
        <w:t>: „Gott tut nichts umsonst</w:t>
      </w:r>
      <w:r w:rsidR="00A15120">
        <w:t>!</w:t>
      </w:r>
      <w:r w:rsidR="00AD6908">
        <w:t xml:space="preserve">“ Wozu </w:t>
      </w:r>
      <w:r w:rsidR="005B1292">
        <w:t>dient</w:t>
      </w:r>
      <w:r w:rsidR="005B7D23">
        <w:t xml:space="preserve"> </w:t>
      </w:r>
      <w:r w:rsidR="00AD6908">
        <w:t>e</w:t>
      </w:r>
      <w:r w:rsidR="005B7D23">
        <w:t>i</w:t>
      </w:r>
      <w:r w:rsidR="00AD6908">
        <w:t>n Wunder, wenn Menschen nicht glauben, nicht verstehen wollen</w:t>
      </w:r>
      <w:r w:rsidR="00961F4D">
        <w:t>,</w:t>
      </w:r>
      <w:r w:rsidR="00AD6908">
        <w:t xml:space="preserve"> kön</w:t>
      </w:r>
      <w:r w:rsidR="00AD6908">
        <w:softHyphen/>
        <w:t>n</w:t>
      </w:r>
      <w:r w:rsidR="00AD6908">
        <w:softHyphen/>
        <w:t xml:space="preserve">en? </w:t>
      </w:r>
      <w:r w:rsidR="005B7D23">
        <w:t xml:space="preserve">Nur dem Glaubenden </w:t>
      </w:r>
      <w:r w:rsidR="00AD6908">
        <w:t>sag</w:t>
      </w:r>
      <w:r w:rsidR="00811EDB">
        <w:t>t</w:t>
      </w:r>
      <w:r w:rsidR="005B1292">
        <w:t xml:space="preserve"> d</w:t>
      </w:r>
      <w:r w:rsidR="00811EDB">
        <w:t>as</w:t>
      </w:r>
      <w:bookmarkStart w:id="0" w:name="_GoBack"/>
      <w:bookmarkEnd w:id="0"/>
      <w:r w:rsidR="005B7D23">
        <w:t xml:space="preserve"> Wunder </w:t>
      </w:r>
      <w:r w:rsidR="00AD6908">
        <w:t>etwas. Wer</w:t>
      </w:r>
      <w:r w:rsidR="00A15120">
        <w:t xml:space="preserve"> </w:t>
      </w:r>
      <w:r w:rsidR="005B7D23">
        <w:t>dagegen</w:t>
      </w:r>
      <w:r w:rsidR="00AD6908">
        <w:t xml:space="preserve"> die Vorentscheidung getr</w:t>
      </w:r>
      <w:r w:rsidR="0078240E">
        <w:t>offen hat: Wunder gibt es nicht</w:t>
      </w:r>
      <w:r w:rsidR="00AD6908">
        <w:t>, wird</w:t>
      </w:r>
      <w:r w:rsidR="005B1292">
        <w:t xml:space="preserve"> auch</w:t>
      </w:r>
      <w:r w:rsidR="00AD6908">
        <w:t xml:space="preserve"> keine sehen. </w:t>
      </w:r>
    </w:p>
    <w:p w:rsidR="00AD6908" w:rsidRDefault="005F3197">
      <w:pPr>
        <w:jc w:val="both"/>
      </w:pPr>
      <w:r>
        <w:t>Wo g</w:t>
      </w:r>
      <w:r w:rsidR="00557DB5">
        <w:t xml:space="preserve">ibt es heute </w:t>
      </w:r>
      <w:r w:rsidR="00AD6908">
        <w:t>Wunder?</w:t>
      </w:r>
      <w:r w:rsidR="00961F4D">
        <w:t xml:space="preserve"> Sie geschehen nicht nur in Lourdes und Fatima; sie geschehen in unserem Umfeld:</w:t>
      </w:r>
      <w:r w:rsidR="00557DB5">
        <w:t xml:space="preserve"> </w:t>
      </w:r>
      <w:r w:rsidR="00AD6908">
        <w:t xml:space="preserve">z.B. Menschen, die </w:t>
      </w:r>
      <w:r w:rsidR="00961F4D">
        <w:t>Jesus</w:t>
      </w:r>
      <w:r w:rsidR="00AD6908">
        <w:t xml:space="preserve"> mit glühendem Herzen lieben, trotz </w:t>
      </w:r>
      <w:r w:rsidR="00665D5A">
        <w:t>all</w:t>
      </w:r>
      <w:r w:rsidR="00AD6908">
        <w:t xml:space="preserve">er Gleichgültigkeit ringsum; Menschen, die sich für andere </w:t>
      </w:r>
      <w:r w:rsidR="00FF7672">
        <w:t>auf</w:t>
      </w:r>
      <w:r w:rsidR="00AD6908">
        <w:t>opfern, ohne davon zu reden</w:t>
      </w:r>
      <w:r w:rsidR="00DB684B">
        <w:t>; Menschen, die sich mitten im Krieg um die verletzen Soldaten des „Gegners“ genauso kümmern, wie um die des eigenen Volkes.</w:t>
      </w:r>
      <w:r w:rsidR="00AD6908">
        <w:t xml:space="preserve"> </w:t>
      </w:r>
      <w:r w:rsidR="00DB684B">
        <w:t>Diese Wunder</w:t>
      </w:r>
      <w:r w:rsidR="00AE2508">
        <w:t xml:space="preserve"> </w:t>
      </w:r>
      <w:r w:rsidR="00AD6908">
        <w:t>gibt</w:t>
      </w:r>
      <w:r w:rsidR="00AE2508">
        <w:t xml:space="preserve"> </w:t>
      </w:r>
      <w:r w:rsidR="00DB684B">
        <w:t>es</w:t>
      </w:r>
      <w:r w:rsidR="00AD6908">
        <w:t xml:space="preserve"> in </w:t>
      </w:r>
      <w:r w:rsidR="00E86014">
        <w:t>allen</w:t>
      </w:r>
      <w:r w:rsidR="00AD6908">
        <w:t xml:space="preserve"> Gemeinde</w:t>
      </w:r>
      <w:r w:rsidR="00E86014">
        <w:t>n und Gemeinschaften</w:t>
      </w:r>
      <w:r w:rsidR="00EA06B5">
        <w:t>, in allen Ländern</w:t>
      </w:r>
      <w:r w:rsidR="00AD6908">
        <w:t>.</w:t>
      </w:r>
    </w:p>
    <w:p w:rsidR="00AD6908" w:rsidRDefault="00AD6908">
      <w:pPr>
        <w:jc w:val="both"/>
      </w:pPr>
      <w:r>
        <w:t xml:space="preserve">Die Gerechtigkeit, </w:t>
      </w:r>
      <w:r w:rsidR="008C5C84">
        <w:rPr>
          <w:i/>
          <w:iCs/>
        </w:rPr>
        <w:t>erste</w:t>
      </w:r>
      <w:r>
        <w:rPr>
          <w:i/>
          <w:iCs/>
        </w:rPr>
        <w:t xml:space="preserve"> Lesung</w:t>
      </w:r>
      <w:r>
        <w:t>, besteht darin, dass der Mensch mit aufrichtigem Herzen Gott sucht</w:t>
      </w:r>
      <w:r w:rsidR="00921113">
        <w:t>. Für den heiligen Benedikt ist d</w:t>
      </w:r>
      <w:r w:rsidR="008F5825">
        <w:t>ie aufrichtige Suche</w:t>
      </w:r>
      <w:r w:rsidR="00921113">
        <w:t xml:space="preserve"> nach Gott das einzige Berufungskriterium</w:t>
      </w:r>
      <w:r w:rsidR="005F3197">
        <w:t>.</w:t>
      </w:r>
      <w:r w:rsidR="00921113">
        <w:t xml:space="preserve"> Der Gottsucher glaubt</w:t>
      </w:r>
      <w:r>
        <w:t xml:space="preserve"> an </w:t>
      </w:r>
      <w:r w:rsidR="00921113">
        <w:t>Gottes</w:t>
      </w:r>
      <w:r>
        <w:t xml:space="preserve"> Gerechtigkeit und </w:t>
      </w:r>
      <w:r w:rsidR="008C5C84">
        <w:t>S</w:t>
      </w:r>
      <w:r>
        <w:t>eine Güte, auch i</w:t>
      </w:r>
      <w:r w:rsidR="00E30F67">
        <w:t>m</w:t>
      </w:r>
      <w:r>
        <w:t xml:space="preserve"> Leiden, auch in Krankheit und Tod. </w:t>
      </w:r>
      <w:r w:rsidR="00E3669A">
        <w:t>Gott h</w:t>
      </w:r>
      <w:r w:rsidR="005F3197">
        <w:t xml:space="preserve">at </w:t>
      </w:r>
      <w:r w:rsidR="00961F4D">
        <w:t>uns</w:t>
      </w:r>
      <w:r>
        <w:t xml:space="preserve"> Menschen</w:t>
      </w:r>
      <w:r w:rsidR="00921113">
        <w:t xml:space="preserve"> in der Schöpfung</w:t>
      </w:r>
      <w:r>
        <w:t xml:space="preserve"> zum Glück und zur Unsterblichkeit </w:t>
      </w:r>
      <w:r w:rsidR="00921113">
        <w:t>gerufen</w:t>
      </w:r>
      <w:r>
        <w:t xml:space="preserve">. </w:t>
      </w:r>
      <w:r w:rsidR="00E27592">
        <w:t xml:space="preserve">– </w:t>
      </w:r>
      <w:r>
        <w:t>Der Tod kam „</w:t>
      </w:r>
      <w:r w:rsidRPr="005B1292">
        <w:rPr>
          <w:i/>
        </w:rPr>
        <w:t>durch den Neid des Teufels</w:t>
      </w:r>
      <w:r>
        <w:t>“</w:t>
      </w:r>
      <w:r w:rsidR="00E86014">
        <w:t xml:space="preserve"> </w:t>
      </w:r>
      <w:r>
        <w:rPr>
          <w:vertAlign w:val="superscript"/>
        </w:rPr>
        <w:t>(Weish 2,24)</w:t>
      </w:r>
      <w:r>
        <w:t xml:space="preserve"> in die Welt. Damit </w:t>
      </w:r>
      <w:r w:rsidR="008C5C84">
        <w:t>sagt</w:t>
      </w:r>
      <w:r>
        <w:t xml:space="preserve"> der Verfasser</w:t>
      </w:r>
      <w:r w:rsidR="001249F4">
        <w:t xml:space="preserve"> des Weisheitsbuches</w:t>
      </w:r>
      <w:r w:rsidR="008C5C84">
        <w:t>,</w:t>
      </w:r>
      <w:r>
        <w:t xml:space="preserve"> wie er die Gestalt der Schlange i</w:t>
      </w:r>
      <w:r w:rsidR="001249F4">
        <w:t>m</w:t>
      </w:r>
      <w:r>
        <w:t xml:space="preserve"> </w:t>
      </w:r>
      <w:r w:rsidR="001249F4">
        <w:t>Bericht</w:t>
      </w:r>
      <w:r>
        <w:t xml:space="preserve"> vom Sündenfall deutet. Es liegt beim Menschen selbst, welchen Weg er </w:t>
      </w:r>
      <w:r w:rsidR="00961F4D">
        <w:t>wählt</w:t>
      </w:r>
      <w:r>
        <w:t>. Gott bietet den Weg zum Le</w:t>
      </w:r>
      <w:r w:rsidR="001249F4">
        <w:t>ben an;</w:t>
      </w:r>
      <w:r>
        <w:t xml:space="preserve"> </w:t>
      </w:r>
      <w:r w:rsidR="001249F4">
        <w:t>d</w:t>
      </w:r>
      <w:r>
        <w:t>och E</w:t>
      </w:r>
      <w:r w:rsidRPr="00DB684B">
        <w:rPr>
          <w:sz w:val="18"/>
          <w:szCs w:val="18"/>
        </w:rPr>
        <w:t>R</w:t>
      </w:r>
      <w:r>
        <w:t xml:space="preserve"> zwingt </w:t>
      </w:r>
      <w:r w:rsidR="00E27592">
        <w:t>kein</w:t>
      </w:r>
      <w:r>
        <w:t>en Menschen, diesen Weg zu gehen</w:t>
      </w:r>
      <w:r w:rsidR="00E27592">
        <w:t>.</w:t>
      </w:r>
      <w:r>
        <w:t xml:space="preserve"> </w:t>
      </w:r>
      <w:r w:rsidR="00E27592">
        <w:t>D</w:t>
      </w:r>
      <w:r>
        <w:t>er Mensch entscheidet selbst</w:t>
      </w:r>
      <w:r w:rsidR="00665D5A">
        <w:t xml:space="preserve"> –</w:t>
      </w:r>
      <w:r w:rsidR="000724AF">
        <w:t xml:space="preserve"> </w:t>
      </w:r>
      <w:r w:rsidR="00665D5A">
        <w:t>wie damals im Paradies</w:t>
      </w:r>
      <w:r>
        <w:t>. Auch wenn</w:t>
      </w:r>
      <w:r w:rsidR="00A2426D">
        <w:t xml:space="preserve"> heute</w:t>
      </w:r>
      <w:r>
        <w:t xml:space="preserve"> viele unfähig geworden sind, klare Entscheidung</w:t>
      </w:r>
      <w:r w:rsidR="001249F4">
        <w:t>en</w:t>
      </w:r>
      <w:r>
        <w:t xml:space="preserve"> zu treffen; Gott nimmt uns die Entscheidung nicht ab. E</w:t>
      </w:r>
      <w:r w:rsidR="005F3197" w:rsidRPr="00DB684B">
        <w:rPr>
          <w:sz w:val="18"/>
          <w:szCs w:val="18"/>
        </w:rPr>
        <w:t>R</w:t>
      </w:r>
      <w:r>
        <w:t xml:space="preserve"> hat uns diese Gabe gegeben. Wir müssen sie selbst einsetzen</w:t>
      </w:r>
      <w:r w:rsidR="00462139">
        <w:t>; wir müssen den Schritt gehen.</w:t>
      </w:r>
    </w:p>
    <w:p w:rsidR="00AD6908" w:rsidRDefault="00665D5A">
      <w:pPr>
        <w:jc w:val="both"/>
      </w:pPr>
      <w:r>
        <w:lastRenderedPageBreak/>
        <w:t>W</w:t>
      </w:r>
      <w:r w:rsidR="00AD6908">
        <w:t>oher kommt diese Unfähigkeit zu</w:t>
      </w:r>
      <w:r w:rsidR="00E27592">
        <w:t>m</w:t>
      </w:r>
      <w:r w:rsidR="00AD6908">
        <w:t xml:space="preserve"> Entscheid</w:t>
      </w:r>
      <w:r w:rsidR="00E27592">
        <w:t>en</w:t>
      </w:r>
      <w:r w:rsidR="00AD6908">
        <w:t xml:space="preserve">? Viele wollen sich immer noch „eine Tür offen halten, denn man kann ja nie wissen.“ Deshalb sind bekanntlich </w:t>
      </w:r>
      <w:r w:rsidR="00412D50">
        <w:t xml:space="preserve">viele </w:t>
      </w:r>
      <w:r w:rsidR="00AD6908">
        <w:t>solange für alles offen, bis sie zum Schluss nicht mehr ganz dicht sind. Wer keinen Glauben an die Liebe Gottes hat,</w:t>
      </w:r>
      <w:r w:rsidR="003D3880">
        <w:t xml:space="preserve"> der den Menschen </w:t>
      </w:r>
      <w:r w:rsidR="008C5C84">
        <w:t xml:space="preserve">immer </w:t>
      </w:r>
      <w:r w:rsidR="003D3880">
        <w:t xml:space="preserve">konkret meint und anspricht, </w:t>
      </w:r>
      <w:r w:rsidR="00AD6908">
        <w:t>ist auch unfähig, im Vertrauen auf Gott eine Entscheidung zu treffen. Wenn ich aber an die Entscheidung</w:t>
      </w:r>
      <w:r w:rsidR="00DB684B">
        <w:t>en</w:t>
      </w:r>
      <w:r w:rsidR="00AD6908">
        <w:t xml:space="preserve"> mit dem Glauben herangehe, dann sage ich</w:t>
      </w:r>
      <w:r w:rsidR="00E86014">
        <w:t xml:space="preserve"> </w:t>
      </w:r>
      <w:r w:rsidR="005B7D23">
        <w:t>im Gebet</w:t>
      </w:r>
      <w:r w:rsidR="00AD6908">
        <w:t xml:space="preserve"> zu Gott: „H</w:t>
      </w:r>
      <w:r w:rsidR="005F3197" w:rsidRPr="005A15B2">
        <w:rPr>
          <w:sz w:val="18"/>
          <w:szCs w:val="18"/>
        </w:rPr>
        <w:t>ERR</w:t>
      </w:r>
      <w:r w:rsidR="00AD6908">
        <w:t>, ich habe mich für diese</w:t>
      </w:r>
      <w:r w:rsidR="00412D50">
        <w:t>n</w:t>
      </w:r>
      <w:r w:rsidR="00AD6908">
        <w:t xml:space="preserve"> </w:t>
      </w:r>
      <w:r w:rsidR="00412D50">
        <w:t>Weg</w:t>
      </w:r>
      <w:r w:rsidR="00AD6908">
        <w:t xml:space="preserve"> entschieden; wenn e</w:t>
      </w:r>
      <w:r w:rsidR="001249F4">
        <w:t>r</w:t>
      </w:r>
      <w:r w:rsidR="00AD6908">
        <w:t xml:space="preserve"> </w:t>
      </w:r>
      <w:r w:rsidR="001249F4">
        <w:t xml:space="preserve">aber </w:t>
      </w:r>
      <w:r w:rsidR="00AD6908">
        <w:t xml:space="preserve">falsch ist, dann lass </w:t>
      </w:r>
      <w:r w:rsidR="003D3880">
        <w:t>n</w:t>
      </w:r>
      <w:r w:rsidR="00AD6908">
        <w:t>ich</w:t>
      </w:r>
      <w:r w:rsidR="003D3880">
        <w:t>t zu, dass ich</w:t>
      </w:r>
      <w:r w:rsidR="00AD6908">
        <w:t xml:space="preserve"> diesen Weg gehe.“</w:t>
      </w:r>
      <w:r w:rsidR="00F81571">
        <w:t xml:space="preserve"> </w:t>
      </w:r>
      <w:r w:rsidR="005B7D23">
        <w:t>Ich</w:t>
      </w:r>
      <w:r w:rsidR="00F81571">
        <w:t xml:space="preserve"> g</w:t>
      </w:r>
      <w:r w:rsidR="005B7D23">
        <w:t>e</w:t>
      </w:r>
      <w:r w:rsidR="00F81571">
        <w:t>b</w:t>
      </w:r>
      <w:r w:rsidR="005B7D23">
        <w:t>e</w:t>
      </w:r>
      <w:r w:rsidR="00F81571">
        <w:t xml:space="preserve"> Gott im gewissen Sinn einen Blankoscheck.</w:t>
      </w:r>
      <w:r w:rsidR="00AD6908">
        <w:t xml:space="preserve"> – Wer seine Entscheidungen </w:t>
      </w:r>
      <w:r w:rsidR="001249F4">
        <w:t xml:space="preserve">so </w:t>
      </w:r>
      <w:r w:rsidR="00AD6908">
        <w:t>trifft, der geht richtig.</w:t>
      </w:r>
      <w:r w:rsidR="00412D50">
        <w:t xml:space="preserve"> </w:t>
      </w:r>
    </w:p>
    <w:p w:rsidR="00C61504" w:rsidRDefault="00C61504">
      <w:pPr>
        <w:jc w:val="both"/>
      </w:pPr>
      <w:r>
        <w:t>In diesem Zusammenhang muss auch auf die Verantwortung der Eltern für die Selbständigkeit und Entscheidungsbereitschaft der Kinder hingewiesen werden. Wer seine Kinder noch in der 6. Klasse zu jedem Ereignis</w:t>
      </w:r>
      <w:r w:rsidR="004C1165">
        <w:t xml:space="preserve"> im eigenen Ort</w:t>
      </w:r>
      <w:r>
        <w:t xml:space="preserve"> fährt und ihnen in der 8. noch jede Entscheidung abnimmt, erzieht lebensuntüchtige Menschen</w:t>
      </w:r>
      <w:r w:rsidR="004C1165">
        <w:t>,</w:t>
      </w:r>
      <w:r>
        <w:t xml:space="preserve"> macht </w:t>
      </w:r>
      <w:r w:rsidR="00F81571">
        <w:t>d</w:t>
      </w:r>
      <w:r>
        <w:t>ie</w:t>
      </w:r>
      <w:r w:rsidR="00F81571">
        <w:t xml:space="preserve"> Kinder </w:t>
      </w:r>
      <w:r w:rsidR="000724AF">
        <w:t>für</w:t>
      </w:r>
      <w:r w:rsidR="00F81571">
        <w:t xml:space="preserve"> d</w:t>
      </w:r>
      <w:r w:rsidR="000724AF">
        <w:t>i</w:t>
      </w:r>
      <w:r w:rsidR="00F81571">
        <w:t>e Zukunft</w:t>
      </w:r>
      <w:r>
        <w:t xml:space="preserve"> </w:t>
      </w:r>
      <w:r w:rsidR="005F3197">
        <w:t>abhängig von den wechselnden Meinungen</w:t>
      </w:r>
      <w:r w:rsidR="000724AF">
        <w:t xml:space="preserve"> </w:t>
      </w:r>
      <w:r w:rsidR="005F3197">
        <w:t>anderer</w:t>
      </w:r>
      <w:r>
        <w:t>.</w:t>
      </w:r>
    </w:p>
    <w:p w:rsidR="00AD6908" w:rsidRDefault="00AD6908">
      <w:pPr>
        <w:jc w:val="both"/>
      </w:pPr>
      <w:r>
        <w:t xml:space="preserve">Im </w:t>
      </w:r>
      <w:r w:rsidR="000724AF">
        <w:t>2.</w:t>
      </w:r>
      <w:r>
        <w:t xml:space="preserve"> </w:t>
      </w:r>
      <w:r w:rsidR="008C5C84">
        <w:t>Korintherbrief</w:t>
      </w:r>
      <w:r>
        <w:t xml:space="preserve"> nimmt die Sammlung </w:t>
      </w:r>
      <w:r w:rsidR="000724AF">
        <w:t>für</w:t>
      </w:r>
      <w:r>
        <w:t xml:space="preserve"> d</w:t>
      </w:r>
      <w:r w:rsidR="000724AF">
        <w:t>i</w:t>
      </w:r>
      <w:r>
        <w:t>e arme Gemeinde von Jerusalem einen sehr breiten Raum ein. Es geht hier um Geld; aber Paulus spricht nicht vom Geld</w:t>
      </w:r>
      <w:r w:rsidR="003D3880">
        <w:t>.</w:t>
      </w:r>
      <w:r>
        <w:t xml:space="preserve"> </w:t>
      </w:r>
      <w:r w:rsidR="003D3880">
        <w:t>Er fordert die Gemeinde auf, sich a</w:t>
      </w:r>
      <w:r>
        <w:t>m „</w:t>
      </w:r>
      <w:r w:rsidRPr="005A15B2">
        <w:rPr>
          <w:i/>
        </w:rPr>
        <w:t>Liebes</w:t>
      </w:r>
      <w:r w:rsidR="000724AF" w:rsidRPr="005A15B2">
        <w:rPr>
          <w:i/>
        </w:rPr>
        <w:softHyphen/>
      </w:r>
      <w:r w:rsidRPr="005A15B2">
        <w:rPr>
          <w:i/>
        </w:rPr>
        <w:t>werk</w:t>
      </w:r>
      <w:r w:rsidR="003D3880" w:rsidRPr="005A15B2">
        <w:rPr>
          <w:i/>
        </w:rPr>
        <w:t xml:space="preserve"> mit reichlichen Spenden</w:t>
      </w:r>
      <w:r w:rsidR="003D3880">
        <w:t xml:space="preserve"> [zu] </w:t>
      </w:r>
      <w:r w:rsidR="003D3880" w:rsidRPr="005A15B2">
        <w:rPr>
          <w:i/>
        </w:rPr>
        <w:t>beteiligen</w:t>
      </w:r>
      <w:r>
        <w:t>“,</w:t>
      </w:r>
      <w:r w:rsidR="003A6824">
        <w:rPr>
          <w:vertAlign w:val="superscript"/>
        </w:rPr>
        <w:t xml:space="preserve"> </w:t>
      </w:r>
      <w:r w:rsidR="003D3880">
        <w:rPr>
          <w:vertAlign w:val="superscript"/>
        </w:rPr>
        <w:t>(2 Kor 8,7)</w:t>
      </w:r>
      <w:r>
        <w:t xml:space="preserve"> </w:t>
      </w:r>
      <w:r w:rsidR="003D3880">
        <w:t>Dieses Liebes</w:t>
      </w:r>
      <w:r w:rsidR="000724AF">
        <w:softHyphen/>
      </w:r>
      <w:r w:rsidR="003D3880">
        <w:t>werk soll</w:t>
      </w:r>
      <w:r>
        <w:t xml:space="preserve"> zwischen Armen und Reichen einen Ausgleich schaffen. Die Christen soll</w:t>
      </w:r>
      <w:r w:rsidR="004C1165">
        <w:t>en</w:t>
      </w:r>
      <w:r>
        <w:t xml:space="preserve"> Sammlungen dieser Art nicht als eine lästige Störung empfinden, sondern als Gelegenheit, </w:t>
      </w:r>
      <w:r w:rsidR="005F3197">
        <w:t xml:space="preserve">da sie so </w:t>
      </w:r>
      <w:r>
        <w:t>in den wunderbaren Kreis</w:t>
      </w:r>
      <w:r w:rsidR="0065493E">
        <w:softHyphen/>
      </w:r>
      <w:r>
        <w:t xml:space="preserve">lauf von Geben und Nehmen eintreten, der in Gott selbst </w:t>
      </w:r>
      <w:r w:rsidR="005F3197">
        <w:t>d</w:t>
      </w:r>
      <w:r>
        <w:t>en Ursprung hat. Wer gibt, schafft Gemeinschaft, und er wird</w:t>
      </w:r>
      <w:r w:rsidR="003D3880">
        <w:t xml:space="preserve"> dadurch</w:t>
      </w:r>
      <w:r>
        <w:t xml:space="preserve"> Gott selb</w:t>
      </w:r>
      <w:r w:rsidR="00462139">
        <w:t>st</w:t>
      </w:r>
      <w:r>
        <w:t xml:space="preserve"> ähnlich, dessen Wesen</w:t>
      </w:r>
      <w:r w:rsidR="003D3880">
        <w:t xml:space="preserve"> die</w:t>
      </w:r>
      <w:r>
        <w:t xml:space="preserve"> schenkende Liebe ist. </w:t>
      </w:r>
      <w:r w:rsidR="004C1165">
        <w:t>Paulus</w:t>
      </w:r>
      <w:r>
        <w:t xml:space="preserve"> begründet seine Sichtweise: „</w:t>
      </w:r>
      <w:r w:rsidRPr="005A15B2">
        <w:rPr>
          <w:i/>
        </w:rPr>
        <w:t>Denn ihr wisst, was Jesus Christus, unser Herr, in seiner Liebe getan hat: E</w:t>
      </w:r>
      <w:r w:rsidR="005A15B2" w:rsidRPr="005A15B2">
        <w:rPr>
          <w:i/>
          <w:sz w:val="18"/>
          <w:szCs w:val="18"/>
        </w:rPr>
        <w:t>R</w:t>
      </w:r>
      <w:r w:rsidRPr="005A15B2">
        <w:rPr>
          <w:i/>
        </w:rPr>
        <w:t>, der reich war, wurde euretwegen arm, um euch durch seine Armut reich zu machen</w:t>
      </w:r>
      <w:r>
        <w:t>.“</w:t>
      </w:r>
      <w:r>
        <w:rPr>
          <w:vertAlign w:val="superscript"/>
        </w:rPr>
        <w:t xml:space="preserve"> (2 Kor 8,9)</w:t>
      </w:r>
      <w:r>
        <w:t xml:space="preserve"> Jesus lebte in der Nähe des Vaters und hat sich in </w:t>
      </w:r>
      <w:r w:rsidR="0009008F">
        <w:t>S</w:t>
      </w:r>
      <w:r>
        <w:t>einer Menschwerdung an den letzten Platz begeben; mehr noch: E</w:t>
      </w:r>
      <w:r w:rsidR="0009008F" w:rsidRPr="005A15B2">
        <w:rPr>
          <w:sz w:val="18"/>
          <w:szCs w:val="18"/>
        </w:rPr>
        <w:t>R</w:t>
      </w:r>
      <w:r>
        <w:t xml:space="preserve"> ist für uns in den Tod gegangen und hat uns so die Gnade erworben, wieder mit und in Gott leben</w:t>
      </w:r>
      <w:r w:rsidR="005B7D23" w:rsidRPr="005B7D23">
        <w:t xml:space="preserve"> </w:t>
      </w:r>
      <w:r w:rsidR="008F5825">
        <w:t>zu</w:t>
      </w:r>
      <w:r w:rsidR="005B7D23">
        <w:t xml:space="preserve"> können</w:t>
      </w:r>
      <w:r>
        <w:t>.</w:t>
      </w:r>
      <w:r w:rsidR="002037D6">
        <w:t xml:space="preserve"> </w:t>
      </w:r>
    </w:p>
    <w:p w:rsidR="00AD6908" w:rsidRDefault="00AD6908">
      <w:pPr>
        <w:jc w:val="both"/>
      </w:pPr>
      <w:r>
        <w:t>Markus</w:t>
      </w:r>
      <w:r w:rsidR="000923FF">
        <w:t xml:space="preserve"> hat</w:t>
      </w:r>
      <w:r>
        <w:t xml:space="preserve"> zwei Wundererzählungen ineinander</w:t>
      </w:r>
      <w:r w:rsidR="0010214B">
        <w:t xml:space="preserve"> verwo</w:t>
      </w:r>
      <w:r w:rsidR="0010214B">
        <w:softHyphen/>
        <w:t>ben</w:t>
      </w:r>
      <w:r>
        <w:t xml:space="preserve">: </w:t>
      </w:r>
      <w:r w:rsidR="0010214B">
        <w:t>die</w:t>
      </w:r>
      <w:r>
        <w:t xml:space="preserve"> </w:t>
      </w:r>
      <w:r w:rsidR="0010214B">
        <w:t>H</w:t>
      </w:r>
      <w:r>
        <w:t>eilung</w:t>
      </w:r>
      <w:r w:rsidR="0010214B">
        <w:t xml:space="preserve"> der blutflüssigen Frau</w:t>
      </w:r>
      <w:r>
        <w:t xml:space="preserve"> und die Auferweckung de</w:t>
      </w:r>
      <w:r w:rsidR="0010214B">
        <w:t>r</w:t>
      </w:r>
      <w:r>
        <w:t xml:space="preserve"> </w:t>
      </w:r>
      <w:r w:rsidR="0010214B">
        <w:t>Tochter des Jairus</w:t>
      </w:r>
      <w:r>
        <w:t>. Jesus hat Macht</w:t>
      </w:r>
      <w:r w:rsidR="003A6824">
        <w:t xml:space="preserve"> </w:t>
      </w:r>
      <w:r>
        <w:t xml:space="preserve">über Krankheit </w:t>
      </w:r>
      <w:r w:rsidR="000923FF">
        <w:t>und</w:t>
      </w:r>
      <w:r>
        <w:t xml:space="preserve"> Tod. Ein Men</w:t>
      </w:r>
      <w:r w:rsidR="001249F4">
        <w:t>sch, der Macht über den Tod</w:t>
      </w:r>
      <w:r w:rsidR="002037D6" w:rsidRPr="002037D6">
        <w:t xml:space="preserve"> </w:t>
      </w:r>
      <w:r w:rsidR="002037D6">
        <w:t>hat</w:t>
      </w:r>
      <w:r w:rsidR="001249F4">
        <w:t>;</w:t>
      </w:r>
      <w:r>
        <w:t xml:space="preserve"> das ist noch erschreckender als der Tod selbst.</w:t>
      </w:r>
      <w:r w:rsidR="0010214B">
        <w:t xml:space="preserve"> </w:t>
      </w:r>
      <w:r w:rsidR="002037D6">
        <w:t>Markus</w:t>
      </w:r>
      <w:r w:rsidR="00F81571">
        <w:t xml:space="preserve"> </w:t>
      </w:r>
      <w:r>
        <w:t>berichtet</w:t>
      </w:r>
      <w:r w:rsidR="0010214B" w:rsidRPr="0010214B">
        <w:t xml:space="preserve"> </w:t>
      </w:r>
      <w:r w:rsidR="008F5825">
        <w:t>ja</w:t>
      </w:r>
      <w:r>
        <w:t xml:space="preserve">, dass die Leute entsetzt waren. </w:t>
      </w:r>
      <w:r w:rsidR="007552DE">
        <w:t xml:space="preserve">– </w:t>
      </w:r>
      <w:r>
        <w:t xml:space="preserve">Ob sie zum Glauben kamen? Darüber sagt </w:t>
      </w:r>
      <w:r w:rsidR="002037D6">
        <w:lastRenderedPageBreak/>
        <w:t>er</w:t>
      </w:r>
      <w:r w:rsidR="00F81571">
        <w:t xml:space="preserve"> </w:t>
      </w:r>
      <w:r>
        <w:t>nichts</w:t>
      </w:r>
      <w:r w:rsidR="007552DE">
        <w:t>.</w:t>
      </w:r>
      <w:r w:rsidR="0010214B">
        <w:t xml:space="preserve"> </w:t>
      </w:r>
      <w:r w:rsidR="00A2426D">
        <w:t>Die blutflüssige Frau steht d</w:t>
      </w:r>
      <w:r w:rsidR="008F5825">
        <w:t>azu im Gegensatz</w:t>
      </w:r>
      <w:r w:rsidR="0010214B">
        <w:t>;</w:t>
      </w:r>
      <w:r>
        <w:t xml:space="preserve"> </w:t>
      </w:r>
      <w:r w:rsidR="0010214B">
        <w:t>s</w:t>
      </w:r>
      <w:r>
        <w:t xml:space="preserve">ie </w:t>
      </w:r>
      <w:r w:rsidR="0010214B">
        <w:t xml:space="preserve">hört </w:t>
      </w:r>
      <w:r>
        <w:t>von Jesus: „</w:t>
      </w:r>
      <w:r w:rsidRPr="005A15B2">
        <w:rPr>
          <w:i/>
        </w:rPr>
        <w:t>Dein Glaube hat dir geholfen</w:t>
      </w:r>
      <w:r>
        <w:t>.“</w:t>
      </w:r>
      <w:r>
        <w:rPr>
          <w:vertAlign w:val="superscript"/>
        </w:rPr>
        <w:t xml:space="preserve"> (Mk 5,34)</w:t>
      </w:r>
      <w:r>
        <w:t xml:space="preserve"> Den Vater des </w:t>
      </w:r>
      <w:r w:rsidR="007552DE">
        <w:t>ver</w:t>
      </w:r>
      <w:r w:rsidR="007552DE">
        <w:softHyphen/>
        <w:t xml:space="preserve">storbenen </w:t>
      </w:r>
      <w:r>
        <w:t xml:space="preserve">Mädchens </w:t>
      </w:r>
      <w:r w:rsidR="00DB60F8">
        <w:t>fordert</w:t>
      </w:r>
      <w:r>
        <w:t xml:space="preserve"> Jesus zum Glauben an das Unmögliche </w:t>
      </w:r>
      <w:r w:rsidR="00DB60F8">
        <w:t>auf</w:t>
      </w:r>
      <w:r>
        <w:t>: „</w:t>
      </w:r>
      <w:r w:rsidRPr="005A15B2">
        <w:rPr>
          <w:i/>
        </w:rPr>
        <w:t>Sei ohne Furcht; glaube nur</w:t>
      </w:r>
      <w:r>
        <w:t>!“</w:t>
      </w:r>
      <w:r>
        <w:rPr>
          <w:vertAlign w:val="superscript"/>
        </w:rPr>
        <w:t xml:space="preserve"> (Mk 5,36)</w:t>
      </w:r>
      <w:r w:rsidR="0010214B">
        <w:t xml:space="preserve"> Ob er u</w:t>
      </w:r>
      <w:r w:rsidR="00F0273C">
        <w:t>nd seine Frau zum Glauben kamen</w:t>
      </w:r>
      <w:r w:rsidR="0010214B">
        <w:t xml:space="preserve"> wird</w:t>
      </w:r>
      <w:r w:rsidR="00A2426D">
        <w:t xml:space="preserve"> nicht</w:t>
      </w:r>
      <w:r w:rsidR="0010214B">
        <w:t xml:space="preserve"> berichtet. Vom Text her könnte </w:t>
      </w:r>
      <w:r w:rsidR="008C5C84">
        <w:t xml:space="preserve">sich </w:t>
      </w:r>
      <w:r w:rsidR="0010214B">
        <w:t>der Satz: „</w:t>
      </w:r>
      <w:r w:rsidR="0010214B" w:rsidRPr="005A15B2">
        <w:rPr>
          <w:i/>
        </w:rPr>
        <w:t>Die Leute gerieten außer sich vor Ent</w:t>
      </w:r>
      <w:r w:rsidR="00DB60F8" w:rsidRPr="005A15B2">
        <w:rPr>
          <w:i/>
        </w:rPr>
        <w:t>setzen</w:t>
      </w:r>
      <w:r w:rsidR="0010214B">
        <w:t>“</w:t>
      </w:r>
      <w:r w:rsidR="0010214B">
        <w:rPr>
          <w:vertAlign w:val="superscript"/>
        </w:rPr>
        <w:t xml:space="preserve"> (Mk 5,42)</w:t>
      </w:r>
      <w:r w:rsidR="00DB60F8">
        <w:t>,</w:t>
      </w:r>
      <w:r w:rsidR="0010214B">
        <w:t xml:space="preserve"> </w:t>
      </w:r>
      <w:r w:rsidR="00BB1DDA">
        <w:t xml:space="preserve">auch </w:t>
      </w:r>
      <w:r w:rsidR="0010214B">
        <w:t xml:space="preserve">auf die Eheleute beziehen. </w:t>
      </w:r>
      <w:r w:rsidR="00A2426D">
        <w:t>O</w:t>
      </w:r>
      <w:r w:rsidR="002037D6">
        <w:t xml:space="preserve">ft wird die </w:t>
      </w:r>
      <w:r w:rsidR="0010214B">
        <w:t>Frage</w:t>
      </w:r>
      <w:r w:rsidR="002037D6" w:rsidRPr="002037D6">
        <w:t xml:space="preserve"> </w:t>
      </w:r>
      <w:r w:rsidR="002037D6">
        <w:t>gestellt</w:t>
      </w:r>
      <w:r w:rsidR="0010214B">
        <w:t xml:space="preserve">: Wieso hat Jesus ihre Tochter geheilt, wo </w:t>
      </w:r>
      <w:r w:rsidR="002037D6">
        <w:t>E</w:t>
      </w:r>
      <w:r w:rsidR="0009008F" w:rsidRPr="005A15B2">
        <w:rPr>
          <w:sz w:val="18"/>
          <w:szCs w:val="18"/>
        </w:rPr>
        <w:t>R</w:t>
      </w:r>
      <w:r w:rsidR="0010214B">
        <w:t xml:space="preserve"> doch bei der Frau so sehr den nötigen Glauben betont</w:t>
      </w:r>
      <w:r w:rsidR="000B23FA">
        <w:t xml:space="preserve">? Diese </w:t>
      </w:r>
      <w:r w:rsidR="000F2C0A">
        <w:t>F</w:t>
      </w:r>
      <w:r w:rsidR="000B23FA">
        <w:t>rage wird man nur mit dem Satz beantworten können: Weil E</w:t>
      </w:r>
      <w:r w:rsidR="00E86014" w:rsidRPr="005A15B2">
        <w:rPr>
          <w:sz w:val="18"/>
          <w:szCs w:val="18"/>
        </w:rPr>
        <w:t>R</w:t>
      </w:r>
      <w:r w:rsidR="000B23FA">
        <w:t xml:space="preserve"> wollt</w:t>
      </w:r>
      <w:r w:rsidR="00E86014">
        <w:t>e</w:t>
      </w:r>
      <w:r w:rsidR="000B23FA">
        <w:t>. Weiter werden wir mit unserem „Latein“ nicht kommen.</w:t>
      </w:r>
      <w:r w:rsidR="00251508">
        <w:t xml:space="preserve"> </w:t>
      </w:r>
    </w:p>
    <w:p w:rsidR="008A5D79" w:rsidRPr="008F5825" w:rsidRDefault="008A5D79">
      <w:pPr>
        <w:jc w:val="both"/>
        <w:rPr>
          <w:vertAlign w:val="superscript"/>
        </w:rPr>
      </w:pPr>
      <w:r>
        <w:t xml:space="preserve">Der </w:t>
      </w:r>
      <w:r w:rsidR="00F81571">
        <w:t xml:space="preserve">damalige </w:t>
      </w:r>
      <w:r>
        <w:t>Exerzitien</w:t>
      </w:r>
      <w:r w:rsidR="00F81571">
        <w:t>l</w:t>
      </w:r>
      <w:r>
        <w:t>eiter</w:t>
      </w:r>
      <w:r w:rsidR="00F81571">
        <w:t>,</w:t>
      </w:r>
      <w:r>
        <w:t xml:space="preserve"> ein Benediktiner</w:t>
      </w:r>
      <w:r w:rsidR="00F81571">
        <w:t>,</w:t>
      </w:r>
      <w:r>
        <w:t xml:space="preserve"> sagte: Benedikt möchte, dass der Mönch</w:t>
      </w:r>
      <w:r w:rsidR="00471FFF">
        <w:t>,</w:t>
      </w:r>
      <w:r>
        <w:t xml:space="preserve"> der Priester, Laie, jeder Christ</w:t>
      </w:r>
      <w:r w:rsidR="00471FFF">
        <w:t>,</w:t>
      </w:r>
      <w:r>
        <w:t xml:space="preserve"> wirklich Gott sucht. Im Mittelhochdeutschen klinkt bei „suchen“ den Geruch, die Fährte auf</w:t>
      </w:r>
      <w:r>
        <w:softHyphen/>
        <w:t>nehmen mit</w:t>
      </w:r>
      <w:r w:rsidR="009A46FD">
        <w:t xml:space="preserve"> – wie ein Hund</w:t>
      </w:r>
      <w:r>
        <w:t xml:space="preserve">. Die Christen sollen also </w:t>
      </w:r>
      <w:r w:rsidR="00F32BF1">
        <w:t xml:space="preserve">Gottes </w:t>
      </w:r>
      <w:r>
        <w:t xml:space="preserve">Fährte </w:t>
      </w:r>
      <w:r w:rsidR="00D22A35">
        <w:t>aufnehmen und sie nie loslassen –</w:t>
      </w:r>
      <w:r w:rsidR="00F81571">
        <w:t xml:space="preserve"> </w:t>
      </w:r>
      <w:r w:rsidR="00D22A35">
        <w:t>wie die Frau im Evangelium.</w:t>
      </w:r>
      <w:r>
        <w:t xml:space="preserve"> Wer schon einmal einen Hund gesehen hat, der eine Fährte aufgenommen hat, wie er zerrt und an der Leine reist, der ahnt, was</w:t>
      </w:r>
      <w:r w:rsidR="00BB1DDA">
        <w:t xml:space="preserve"> der heilige</w:t>
      </w:r>
      <w:r>
        <w:t xml:space="preserve"> Benedikt hier meint. </w:t>
      </w:r>
      <w:r w:rsidR="002037D6">
        <w:t>Wir alle</w:t>
      </w:r>
      <w:r w:rsidR="00F81571">
        <w:t>,</w:t>
      </w:r>
      <w:r w:rsidR="00BB1DDA">
        <w:t xml:space="preserve"> ein jeder von uns</w:t>
      </w:r>
      <w:r w:rsidR="00F81571">
        <w:t>,</w:t>
      </w:r>
      <w:r>
        <w:t xml:space="preserve"> </w:t>
      </w:r>
      <w:r w:rsidR="002037D6">
        <w:t xml:space="preserve">sollen </w:t>
      </w:r>
      <w:r>
        <w:t xml:space="preserve">Gott suchen, auf </w:t>
      </w:r>
      <w:r w:rsidR="008F5825">
        <w:t>S</w:t>
      </w:r>
      <w:r>
        <w:t>einer Fährte bleiben. Wer das tut</w:t>
      </w:r>
      <w:r w:rsidR="005A15B2">
        <w:t xml:space="preserve"> – so der Exerzitienleiter</w:t>
      </w:r>
      <w:r>
        <w:t xml:space="preserve">, der </w:t>
      </w:r>
      <w:r w:rsidR="009A46FD">
        <w:t>„</w:t>
      </w:r>
      <w:r>
        <w:t xml:space="preserve">kann nicht verwalten und sonst den lieben Gott einen guten Mann sein lassen. </w:t>
      </w:r>
      <w:r w:rsidR="00D22A35">
        <w:t>Er kann sich nicht in</w:t>
      </w:r>
      <w:r w:rsidR="00E3669A">
        <w:t xml:space="preserve"> eine</w:t>
      </w:r>
      <w:r w:rsidR="00D22A35">
        <w:t xml:space="preserve"> bürgerliche Genügsamkeit zurückziehen, um Ruhe zu haben. Er muss vielmehr auch durch sein Leben im Zölibat darauf hinweisen, dass es sich lohnt, alles auf die </w:t>
      </w:r>
      <w:r w:rsidR="009A46FD">
        <w:t>‚</w:t>
      </w:r>
      <w:r w:rsidR="00D22A35">
        <w:t>Karte Gott</w:t>
      </w:r>
      <w:r w:rsidR="009A46FD">
        <w:t>’</w:t>
      </w:r>
      <w:r w:rsidR="00D22A35">
        <w:t xml:space="preserve"> zu setzen</w:t>
      </w:r>
      <w:r w:rsidR="005A15B2">
        <w:t>.“</w:t>
      </w:r>
    </w:p>
    <w:p w:rsidR="00AD6908" w:rsidRDefault="00D22E03">
      <w:pPr>
        <w:jc w:val="both"/>
      </w:pPr>
      <w:r>
        <w:t xml:space="preserve">Wer in der immer neuen </w:t>
      </w:r>
      <w:r w:rsidR="00525F5C">
        <w:t>Hin</w:t>
      </w:r>
      <w:r>
        <w:t>wendung zu Gott und den Menschen lebt, der lebt</w:t>
      </w:r>
      <w:r w:rsidR="00623008">
        <w:t xml:space="preserve"> frei und</w:t>
      </w:r>
      <w:r>
        <w:t xml:space="preserve"> gesund, kann ein hohes Alter erreichen. </w:t>
      </w:r>
      <w:r w:rsidR="00D22A35">
        <w:t xml:space="preserve">– </w:t>
      </w:r>
      <w:r>
        <w:t>Denn das Leben mit Gott hält jung!</w:t>
      </w:r>
      <w:r w:rsidR="00D22A35">
        <w:t xml:space="preserve"> Und das möchte ich auch nach </w:t>
      </w:r>
      <w:r w:rsidR="0065493E">
        <w:t>3</w:t>
      </w:r>
      <w:r w:rsidR="005A15B2">
        <w:t>4</w:t>
      </w:r>
      <w:r w:rsidR="00D22A35">
        <w:t xml:space="preserve"> Priesterjahren sagen: Ich würde dem Ruf Gottes</w:t>
      </w:r>
      <w:r w:rsidR="00557DB5">
        <w:t xml:space="preserve"> heute</w:t>
      </w:r>
      <w:r w:rsidR="00D22A35">
        <w:t xml:space="preserve"> erneut folgen, das Leben mit Gott ist auch bei manchen Widrigkeiten und Demütigunge</w:t>
      </w:r>
      <w:r w:rsidR="00F32BF1">
        <w:t xml:space="preserve">n, die es </w:t>
      </w:r>
      <w:r w:rsidR="005A15B2">
        <w:t>durch die Umwelt</w:t>
      </w:r>
      <w:r w:rsidR="00D22A35">
        <w:t xml:space="preserve"> mi</w:t>
      </w:r>
      <w:r w:rsidR="00557DB5">
        <w:t>t</w:t>
      </w:r>
      <w:r w:rsidR="00D22A35">
        <w:t xml:space="preserve"> sich bringt</w:t>
      </w:r>
      <w:r w:rsidR="00412D50">
        <w:t>,</w:t>
      </w:r>
      <w:r w:rsidR="00D22A35">
        <w:t xml:space="preserve"> schön und erfüllend. </w:t>
      </w:r>
      <w:r w:rsidR="00D22A35">
        <w:tab/>
      </w:r>
      <w:r w:rsidR="00525F5C">
        <w:tab/>
      </w:r>
      <w:r w:rsidR="005A15B2">
        <w:tab/>
      </w:r>
      <w:r w:rsidR="00525F5C">
        <w:tab/>
      </w:r>
      <w:r>
        <w:t>Amen.</w:t>
      </w:r>
    </w:p>
    <w:sectPr w:rsidR="00AD6908" w:rsidSect="0000784F">
      <w:headerReference w:type="default" r:id="rId6"/>
      <w:footerReference w:type="even" r:id="rId7"/>
      <w:footerReference w:type="default" r:id="rId8"/>
      <w:pgSz w:w="8419" w:h="11906" w:orient="landscape" w:code="9"/>
      <w:pgMar w:top="624" w:right="680" w:bottom="624" w:left="68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399" w:rsidRDefault="00C32399">
      <w:r>
        <w:separator/>
      </w:r>
    </w:p>
  </w:endnote>
  <w:endnote w:type="continuationSeparator" w:id="0">
    <w:p w:rsidR="00C32399" w:rsidRDefault="00C3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6FD" w:rsidRDefault="009A46FD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9A46FD" w:rsidRDefault="009A46F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6FD" w:rsidRDefault="009A46FD">
    <w:pPr>
      <w:pStyle w:val="Fuzeile"/>
      <w:framePr w:wrap="around" w:vAnchor="text" w:hAnchor="margin" w:xAlign="center" w:y="1"/>
      <w:rPr>
        <w:rStyle w:val="Seitenzahl"/>
        <w:sz w:val="20"/>
      </w:rPr>
    </w:pPr>
    <w:r>
      <w:rPr>
        <w:rStyle w:val="Seitenzahl"/>
        <w:sz w:val="20"/>
      </w:rPr>
      <w:fldChar w:fldCharType="begin"/>
    </w:r>
    <w:r>
      <w:rPr>
        <w:rStyle w:val="Seitenzahl"/>
        <w:sz w:val="20"/>
      </w:rPr>
      <w:instrText xml:space="preserve">PAGE  </w:instrText>
    </w:r>
    <w:r>
      <w:rPr>
        <w:rStyle w:val="Seitenzahl"/>
        <w:sz w:val="20"/>
      </w:rPr>
      <w:fldChar w:fldCharType="separate"/>
    </w:r>
    <w:r w:rsidR="00F0273C">
      <w:rPr>
        <w:rStyle w:val="Seitenzahl"/>
        <w:noProof/>
        <w:sz w:val="20"/>
      </w:rPr>
      <w:t>3</w:t>
    </w:r>
    <w:r>
      <w:rPr>
        <w:rStyle w:val="Seitenzahl"/>
        <w:sz w:val="20"/>
      </w:rPr>
      <w:fldChar w:fldCharType="end"/>
    </w:r>
  </w:p>
  <w:p w:rsidR="009A46FD" w:rsidRDefault="009A46FD">
    <w:pPr>
      <w:pStyle w:val="Fuzeile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399" w:rsidRDefault="00C32399">
      <w:r>
        <w:separator/>
      </w:r>
    </w:p>
  </w:footnote>
  <w:footnote w:type="continuationSeparator" w:id="0">
    <w:p w:rsidR="00C32399" w:rsidRDefault="00C32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6FD" w:rsidRDefault="009A46FD">
    <w:pPr>
      <w:pStyle w:val="Kopfzeile"/>
      <w:rPr>
        <w:sz w:val="16"/>
      </w:rPr>
    </w:pPr>
    <w:r>
      <w:rPr>
        <w:sz w:val="16"/>
      </w:rPr>
      <w:t xml:space="preserve">13. Sonntag – B – </w:t>
    </w:r>
    <w:r w:rsidR="0020584F">
      <w:rPr>
        <w:sz w:val="16"/>
      </w:rPr>
      <w:t>2</w:t>
    </w:r>
    <w:r w:rsidR="00447BAF">
      <w:rPr>
        <w:sz w:val="16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noPunctuationKerning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038"/>
    <w:rsid w:val="0000784F"/>
    <w:rsid w:val="000472B3"/>
    <w:rsid w:val="000724AF"/>
    <w:rsid w:val="0009008F"/>
    <w:rsid w:val="000923FF"/>
    <w:rsid w:val="000B23FA"/>
    <w:rsid w:val="000F2C0A"/>
    <w:rsid w:val="0010214B"/>
    <w:rsid w:val="001249F4"/>
    <w:rsid w:val="001C1FB7"/>
    <w:rsid w:val="002037D6"/>
    <w:rsid w:val="0020584F"/>
    <w:rsid w:val="00251508"/>
    <w:rsid w:val="002637A9"/>
    <w:rsid w:val="002B36A6"/>
    <w:rsid w:val="003048C9"/>
    <w:rsid w:val="00333DFA"/>
    <w:rsid w:val="003A6824"/>
    <w:rsid w:val="003D3880"/>
    <w:rsid w:val="003E3764"/>
    <w:rsid w:val="00402C84"/>
    <w:rsid w:val="00412D50"/>
    <w:rsid w:val="00423A9A"/>
    <w:rsid w:val="0044302B"/>
    <w:rsid w:val="00447BAF"/>
    <w:rsid w:val="00462139"/>
    <w:rsid w:val="00471FFF"/>
    <w:rsid w:val="004C1165"/>
    <w:rsid w:val="004D4C5A"/>
    <w:rsid w:val="004D75C2"/>
    <w:rsid w:val="004E64A3"/>
    <w:rsid w:val="00501208"/>
    <w:rsid w:val="00525F5C"/>
    <w:rsid w:val="00557DB5"/>
    <w:rsid w:val="005949C1"/>
    <w:rsid w:val="005A15B2"/>
    <w:rsid w:val="005B1292"/>
    <w:rsid w:val="005B4F3C"/>
    <w:rsid w:val="005B7D23"/>
    <w:rsid w:val="005F3197"/>
    <w:rsid w:val="00623008"/>
    <w:rsid w:val="0065493E"/>
    <w:rsid w:val="006651B0"/>
    <w:rsid w:val="00665D5A"/>
    <w:rsid w:val="0068431D"/>
    <w:rsid w:val="006B5038"/>
    <w:rsid w:val="006E347A"/>
    <w:rsid w:val="006F1C74"/>
    <w:rsid w:val="007552DE"/>
    <w:rsid w:val="00762AE7"/>
    <w:rsid w:val="00765AC9"/>
    <w:rsid w:val="0078240E"/>
    <w:rsid w:val="007E1175"/>
    <w:rsid w:val="00811EDB"/>
    <w:rsid w:val="0086716C"/>
    <w:rsid w:val="008A5D79"/>
    <w:rsid w:val="008C5C84"/>
    <w:rsid w:val="008F5825"/>
    <w:rsid w:val="00921113"/>
    <w:rsid w:val="00961F4D"/>
    <w:rsid w:val="009A46FD"/>
    <w:rsid w:val="009B76F4"/>
    <w:rsid w:val="00A15120"/>
    <w:rsid w:val="00A2426D"/>
    <w:rsid w:val="00A316BC"/>
    <w:rsid w:val="00A645F8"/>
    <w:rsid w:val="00AD6908"/>
    <w:rsid w:val="00AE2508"/>
    <w:rsid w:val="00B13685"/>
    <w:rsid w:val="00B273CF"/>
    <w:rsid w:val="00B421C9"/>
    <w:rsid w:val="00B611BB"/>
    <w:rsid w:val="00BB1DDA"/>
    <w:rsid w:val="00BF5CEF"/>
    <w:rsid w:val="00C32399"/>
    <w:rsid w:val="00C61504"/>
    <w:rsid w:val="00C841D5"/>
    <w:rsid w:val="00CF6161"/>
    <w:rsid w:val="00CF779C"/>
    <w:rsid w:val="00D22A35"/>
    <w:rsid w:val="00D22E03"/>
    <w:rsid w:val="00DA11F3"/>
    <w:rsid w:val="00DB60F8"/>
    <w:rsid w:val="00DB684B"/>
    <w:rsid w:val="00DC25B8"/>
    <w:rsid w:val="00DF1C22"/>
    <w:rsid w:val="00E27592"/>
    <w:rsid w:val="00E30F67"/>
    <w:rsid w:val="00E3271F"/>
    <w:rsid w:val="00E3669A"/>
    <w:rsid w:val="00E42C62"/>
    <w:rsid w:val="00E7533A"/>
    <w:rsid w:val="00E86014"/>
    <w:rsid w:val="00EA06B5"/>
    <w:rsid w:val="00ED0EDD"/>
    <w:rsid w:val="00EF7B5D"/>
    <w:rsid w:val="00F0273C"/>
    <w:rsid w:val="00F12558"/>
    <w:rsid w:val="00F32BF1"/>
    <w:rsid w:val="00F81571"/>
    <w:rsid w:val="00F828C3"/>
    <w:rsid w:val="00F90902"/>
    <w:rsid w:val="00FF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81D3E9"/>
  <w15:chartTrackingRefBased/>
  <w15:docId w15:val="{605EC717-782B-4605-A87C-BC5875BD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jc w:val="both"/>
    </w:pPr>
  </w:style>
  <w:style w:type="paragraph" w:styleId="Sprechblasentext">
    <w:name w:val="Balloon Text"/>
    <w:basedOn w:val="Standard"/>
    <w:semiHidden/>
    <w:rsid w:val="00F125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982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Wunder geschehen auch heute noch</vt:lpstr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Wunder geschehen auch heute noch</dc:title>
  <dc:subject/>
  <dc:creator>Armin Kögler</dc:creator>
  <cp:keywords/>
  <dc:description/>
  <cp:lastModifiedBy>Armin Kögler</cp:lastModifiedBy>
  <cp:revision>12</cp:revision>
  <cp:lastPrinted>2009-06-23T12:08:00Z</cp:lastPrinted>
  <dcterms:created xsi:type="dcterms:W3CDTF">2024-06-11T04:31:00Z</dcterms:created>
  <dcterms:modified xsi:type="dcterms:W3CDTF">2024-06-24T07:21:00Z</dcterms:modified>
</cp:coreProperties>
</file>