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43C" w:rsidRDefault="001B274B" w:rsidP="0050541D">
      <w:pPr>
        <w:jc w:val="both"/>
      </w:pPr>
      <w:r>
        <w:t>Liebe Gemeinde, die</w:t>
      </w:r>
      <w:r w:rsidR="00F22987">
        <w:t xml:space="preserve"> </w:t>
      </w:r>
      <w:r w:rsidR="00336743">
        <w:t xml:space="preserve">heutigen </w:t>
      </w:r>
      <w:r w:rsidR="00F22987">
        <w:t xml:space="preserve">Texte sind Frohe Botschaft, frohmachende Botschaft </w:t>
      </w:r>
      <w:r w:rsidR="00CC449A">
        <w:t>gerade</w:t>
      </w:r>
      <w:r w:rsidR="00F22987">
        <w:t xml:space="preserve"> in unsere Situation hinein.</w:t>
      </w:r>
    </w:p>
    <w:p w:rsidR="00A5146E" w:rsidRDefault="00A5146E" w:rsidP="0050541D">
      <w:pPr>
        <w:jc w:val="both"/>
      </w:pPr>
      <w:r>
        <w:t>Jesus unterweist die Jünger</w:t>
      </w:r>
      <w:r w:rsidR="00FB1C4B">
        <w:t>,</w:t>
      </w:r>
      <w:r>
        <w:t xml:space="preserve"> das Volk, d</w:t>
      </w:r>
      <w:r w:rsidR="00FB1C4B">
        <w:t>i</w:t>
      </w:r>
      <w:r>
        <w:t>e Schriftgelehrten und Pharisäer</w:t>
      </w:r>
      <w:r w:rsidR="00100555">
        <w:t>, uns,</w:t>
      </w:r>
      <w:r>
        <w:t xml:space="preserve"> immer neu in Gleichnissen. </w:t>
      </w:r>
      <w:r w:rsidR="00A73224">
        <w:t>Die</w:t>
      </w:r>
      <w:r w:rsidR="00603C6A">
        <w:t xml:space="preserve"> Bilder der</w:t>
      </w:r>
      <w:r>
        <w:t xml:space="preserve"> </w:t>
      </w:r>
      <w:r w:rsidR="00A73224">
        <w:t>Gleichnisse</w:t>
      </w:r>
      <w:r w:rsidR="002E3DF5">
        <w:t xml:space="preserve"> </w:t>
      </w:r>
      <w:r w:rsidR="00F20CA8">
        <w:t>nimmt E</w:t>
      </w:r>
      <w:r w:rsidR="00A73224" w:rsidRPr="005250CB">
        <w:rPr>
          <w:sz w:val="18"/>
          <w:szCs w:val="18"/>
        </w:rPr>
        <w:t>R</w:t>
      </w:r>
      <w:r w:rsidR="002E3DF5">
        <w:t xml:space="preserve"> aus dem Leben der Menschen</w:t>
      </w:r>
      <w:r w:rsidR="00C037E3">
        <w:t>,</w:t>
      </w:r>
      <w:r w:rsidR="009A068B">
        <w:t xml:space="preserve"> </w:t>
      </w:r>
      <w:r w:rsidR="00C037E3">
        <w:t>es sind</w:t>
      </w:r>
      <w:r>
        <w:t xml:space="preserve"> All</w:t>
      </w:r>
      <w:r>
        <w:softHyphen/>
        <w:t>tags</w:t>
      </w:r>
      <w:r>
        <w:softHyphen/>
        <w:t>erfahrung</w:t>
      </w:r>
      <w:r w:rsidR="00FB1C4B">
        <w:t>en</w:t>
      </w:r>
      <w:r>
        <w:t>.</w:t>
      </w:r>
      <w:r w:rsidR="00A71F2E">
        <w:t xml:space="preserve"> </w:t>
      </w:r>
      <w:r w:rsidR="00CC449A">
        <w:t xml:space="preserve">Theophylacus, </w:t>
      </w:r>
      <w:r w:rsidR="00D049F1">
        <w:t>der</w:t>
      </w:r>
      <w:r w:rsidR="00A71F2E">
        <w:t xml:space="preserve"> Ägyp</w:t>
      </w:r>
      <w:r w:rsidR="00CC449A">
        <w:softHyphen/>
      </w:r>
      <w:r w:rsidR="00A71F2E">
        <w:t xml:space="preserve">ter </w:t>
      </w:r>
      <w:r w:rsidR="009A068B">
        <w:rPr>
          <w:vertAlign w:val="superscript"/>
        </w:rPr>
        <w:t>(+</w:t>
      </w:r>
      <w:r w:rsidR="00CC449A">
        <w:rPr>
          <w:vertAlign w:val="superscript"/>
        </w:rPr>
        <w:t xml:space="preserve"> </w:t>
      </w:r>
      <w:r w:rsidR="00D67437" w:rsidRPr="00D67437">
        <w:rPr>
          <w:vertAlign w:val="superscript"/>
        </w:rPr>
        <w:t>um 638)</w:t>
      </w:r>
      <w:r>
        <w:t xml:space="preserve"> </w:t>
      </w:r>
      <w:r w:rsidR="00D67437">
        <w:t>schreibt zu dieser Stelle: „Weil die Menge der Leute ungelehrt war, unterwies er sie, indem er auf Nahrungsmittel und bekannte Dinge zurückgriff. Dadurch sollten sie bewegt werden, zu ihm zu kommen und ihn zu fragen.“</w:t>
      </w:r>
      <w:r w:rsidR="007B1D68">
        <w:rPr>
          <w:rStyle w:val="Funotenzeichen"/>
        </w:rPr>
        <w:footnoteReference w:id="1"/>
      </w:r>
      <w:r w:rsidR="00D67437">
        <w:t xml:space="preserve"> </w:t>
      </w:r>
      <w:r w:rsidR="00CC449A">
        <w:t>Jesu</w:t>
      </w:r>
      <w:r>
        <w:t xml:space="preserve"> Gleich</w:t>
      </w:r>
      <w:r w:rsidR="002E3DF5">
        <w:softHyphen/>
      </w:r>
      <w:r>
        <w:t>nis</w:t>
      </w:r>
      <w:r w:rsidR="009A068B">
        <w:softHyphen/>
      </w:r>
      <w:r w:rsidR="007B1D68">
        <w:t>b</w:t>
      </w:r>
      <w:r>
        <w:t xml:space="preserve">ilder </w:t>
      </w:r>
      <w:r w:rsidR="002E3DF5">
        <w:t xml:space="preserve">sind </w:t>
      </w:r>
      <w:r>
        <w:t xml:space="preserve">vielschichtig. </w:t>
      </w:r>
      <w:r w:rsidR="001732BF">
        <w:t>W</w:t>
      </w:r>
      <w:r>
        <w:t>ir sollten nicht vorschnell den</w:t>
      </w:r>
      <w:r w:rsidR="002E3DF5">
        <w:softHyphen/>
      </w:r>
      <w:r>
        <w:t>ken</w:t>
      </w:r>
      <w:r w:rsidR="002E16AD">
        <w:t>:</w:t>
      </w:r>
      <w:r>
        <w:t xml:space="preserve"> </w:t>
      </w:r>
      <w:r w:rsidR="002E16AD">
        <w:t>„</w:t>
      </w:r>
      <w:r w:rsidR="005250CB">
        <w:t>I</w:t>
      </w:r>
      <w:r w:rsidR="007B1D68">
        <w:t xml:space="preserve">st doch klar, </w:t>
      </w:r>
      <w:r w:rsidR="00B7230B">
        <w:t xml:space="preserve">ich </w:t>
      </w:r>
      <w:r w:rsidR="002E16AD">
        <w:t>hab</w:t>
      </w:r>
      <w:r w:rsidR="007B1D68">
        <w:t>‘</w:t>
      </w:r>
      <w:r>
        <w:t>s verstanden</w:t>
      </w:r>
      <w:r w:rsidR="002E16AD">
        <w:t>!“</w:t>
      </w:r>
      <w:r>
        <w:t xml:space="preserve"> Jesus sagt Neues, nicht Altbekanntes. E</w:t>
      </w:r>
      <w:r w:rsidR="00A73224" w:rsidRPr="005250CB">
        <w:rPr>
          <w:sz w:val="18"/>
          <w:szCs w:val="18"/>
        </w:rPr>
        <w:t>R</w:t>
      </w:r>
      <w:r>
        <w:t xml:space="preserve"> will</w:t>
      </w:r>
      <w:r w:rsidR="007B1D68">
        <w:t xml:space="preserve"> auch</w:t>
      </w:r>
      <w:r>
        <w:t xml:space="preserve"> </w:t>
      </w:r>
      <w:r w:rsidR="007B1D68">
        <w:t>die Menschen unseres Jahrhunderts</w:t>
      </w:r>
      <w:r>
        <w:t xml:space="preserve"> zu</w:t>
      </w:r>
      <w:r w:rsidR="00B7230B">
        <w:t>r</w:t>
      </w:r>
      <w:r>
        <w:t xml:space="preserve"> Erkenntnis führen, dass Gott anders ist, als wir </w:t>
      </w:r>
      <w:r w:rsidR="009A068B">
        <w:t>I</w:t>
      </w:r>
      <w:r w:rsidR="00A73224" w:rsidRPr="005250CB">
        <w:rPr>
          <w:sz w:val="18"/>
          <w:szCs w:val="18"/>
        </w:rPr>
        <w:t>HN</w:t>
      </w:r>
      <w:r w:rsidR="007B1D68">
        <w:t xml:space="preserve"> </w:t>
      </w:r>
      <w:r>
        <w:t xml:space="preserve">uns denken. </w:t>
      </w:r>
      <w:r w:rsidR="002E16AD">
        <w:t xml:space="preserve">Wir können Gott nicht mit unseren </w:t>
      </w:r>
      <w:r w:rsidR="00603C6A">
        <w:t xml:space="preserve">Vorstellungen </w:t>
      </w:r>
      <w:r w:rsidR="002E16AD">
        <w:t xml:space="preserve">und </w:t>
      </w:r>
      <w:r w:rsidR="00603C6A">
        <w:t xml:space="preserve">Bildern </w:t>
      </w:r>
      <w:r w:rsidR="002E16AD">
        <w:t>einfangen</w:t>
      </w:r>
      <w:r w:rsidR="00CC449A">
        <w:t xml:space="preserve">. </w:t>
      </w:r>
      <w:r w:rsidR="00336743">
        <w:t>Sollte</w:t>
      </w:r>
      <w:r w:rsidR="00CC449A">
        <w:t xml:space="preserve"> </w:t>
      </w:r>
      <w:r w:rsidR="00336743">
        <w:t>da</w:t>
      </w:r>
      <w:r w:rsidR="00CC449A">
        <w:t>s gel</w:t>
      </w:r>
      <w:r w:rsidR="00336743">
        <w:t>i</w:t>
      </w:r>
      <w:r w:rsidR="00CC449A">
        <w:t>nge</w:t>
      </w:r>
      <w:r w:rsidR="00336743">
        <w:t>n</w:t>
      </w:r>
      <w:r w:rsidR="00F20CA8">
        <w:t>,</w:t>
      </w:r>
      <w:r w:rsidR="00547F2B">
        <w:t xml:space="preserve"> dann</w:t>
      </w:r>
      <w:r w:rsidR="00CC449A">
        <w:t xml:space="preserve"> </w:t>
      </w:r>
      <w:r w:rsidR="00D049F1">
        <w:t>wäre E</w:t>
      </w:r>
      <w:r w:rsidR="00D049F1" w:rsidRPr="00D049F1">
        <w:rPr>
          <w:sz w:val="18"/>
          <w:szCs w:val="18"/>
        </w:rPr>
        <w:t>R</w:t>
      </w:r>
      <w:r w:rsidR="00D049F1">
        <w:t xml:space="preserve"> nicht Gott, sondern</w:t>
      </w:r>
      <w:r w:rsidR="00CC449A">
        <w:t xml:space="preserve"> ein Götze.</w:t>
      </w:r>
      <w:r w:rsidR="002E16AD">
        <w:t xml:space="preserve"> </w:t>
      </w:r>
      <w:r w:rsidR="00976EA1">
        <w:t>Gott</w:t>
      </w:r>
      <w:r w:rsidR="00CC449A">
        <w:t xml:space="preserve"> </w:t>
      </w:r>
      <w:r w:rsidR="00976EA1">
        <w:t>ist immer größer – „</w:t>
      </w:r>
      <w:r w:rsidR="00976EA1" w:rsidRPr="00336743">
        <w:rPr>
          <w:lang w:val="la-Latn"/>
        </w:rPr>
        <w:t>Deus semper maior</w:t>
      </w:r>
      <w:r w:rsidR="00976EA1">
        <w:t>“</w:t>
      </w:r>
      <w:r w:rsidR="00336743">
        <w:t>;</w:t>
      </w:r>
      <w:r w:rsidR="00976EA1">
        <w:t xml:space="preserve"> </w:t>
      </w:r>
      <w:r w:rsidR="00336743">
        <w:t>W</w:t>
      </w:r>
      <w:r w:rsidR="00CC449A">
        <w:t>ir</w:t>
      </w:r>
      <w:r w:rsidR="002E16AD">
        <w:t xml:space="preserve"> m</w:t>
      </w:r>
      <w:r w:rsidR="00CC449A">
        <w:t>ü</w:t>
      </w:r>
      <w:r w:rsidR="002E16AD">
        <w:t>ss</w:t>
      </w:r>
      <w:r w:rsidR="00CC449A">
        <w:t>en</w:t>
      </w:r>
      <w:r w:rsidR="00336743">
        <w:t xml:space="preserve"> auch</w:t>
      </w:r>
      <w:r w:rsidR="00CC449A">
        <w:t xml:space="preserve"> bedenken, dass</w:t>
      </w:r>
      <w:r w:rsidR="002E16AD">
        <w:t xml:space="preserve"> Gott mit uns in menschlicher Sprache </w:t>
      </w:r>
      <w:r w:rsidR="00F20CA8">
        <w:t>reden muss,</w:t>
      </w:r>
      <w:r w:rsidR="002E16AD">
        <w:t xml:space="preserve"> da</w:t>
      </w:r>
      <w:r w:rsidR="002E3DF5">
        <w:t>mit wir I</w:t>
      </w:r>
      <w:r w:rsidR="00A73224" w:rsidRPr="005250CB">
        <w:rPr>
          <w:sz w:val="18"/>
          <w:szCs w:val="18"/>
        </w:rPr>
        <w:t>HN</w:t>
      </w:r>
      <w:r w:rsidR="002E16AD">
        <w:t xml:space="preserve"> verstehen. </w:t>
      </w:r>
      <w:r w:rsidR="00547F2B">
        <w:t>Jesu</w:t>
      </w:r>
      <w:r w:rsidR="002E16AD">
        <w:t xml:space="preserve"> Gleichnisse sind dafür ein Beispiel.</w:t>
      </w:r>
      <w:r w:rsidR="00603C6A">
        <w:t xml:space="preserve"> </w:t>
      </w:r>
    </w:p>
    <w:p w:rsidR="00336743" w:rsidRDefault="002E16AD" w:rsidP="0050541D">
      <w:pPr>
        <w:jc w:val="both"/>
      </w:pPr>
      <w:r>
        <w:t xml:space="preserve">Die </w:t>
      </w:r>
      <w:r w:rsidRPr="002E16AD">
        <w:rPr>
          <w:i/>
        </w:rPr>
        <w:t>erste Lesung</w:t>
      </w:r>
      <w:r>
        <w:t xml:space="preserve"> </w:t>
      </w:r>
      <w:r w:rsidR="00D67437">
        <w:t xml:space="preserve">aus dem Buch Ezechiel </w:t>
      </w:r>
      <w:r w:rsidR="00603C6A">
        <w:t>braucht</w:t>
      </w:r>
      <w:r>
        <w:t xml:space="preserve"> Hintergrundwissen. </w:t>
      </w:r>
      <w:r w:rsidR="005250CB">
        <w:t>587 v.Chr. wurden Jerusalem und der Tempel n</w:t>
      </w:r>
      <w:r w:rsidR="0050541D" w:rsidRPr="002E16AD">
        <w:t>ach</w:t>
      </w:r>
      <w:r w:rsidR="0050541D">
        <w:t xml:space="preserve"> einer längeren Belagerung zerstört. </w:t>
      </w:r>
      <w:r w:rsidR="001732BF">
        <w:t>Israel</w:t>
      </w:r>
      <w:r w:rsidR="0050541D">
        <w:t xml:space="preserve"> </w:t>
      </w:r>
      <w:r w:rsidR="00EC7D72">
        <w:t xml:space="preserve">verstand </w:t>
      </w:r>
      <w:r w:rsidR="00C037E3">
        <w:t>e</w:t>
      </w:r>
      <w:r w:rsidR="0050541D">
        <w:t>s als Gottes</w:t>
      </w:r>
      <w:r w:rsidR="00EC7D72">
        <w:t>urteil</w:t>
      </w:r>
      <w:r w:rsidR="00336743">
        <w:t xml:space="preserve"> für seinen permanenten Ungehorsam gegen Gott</w:t>
      </w:r>
      <w:r w:rsidR="00F20CA8">
        <w:t>.</w:t>
      </w:r>
      <w:r w:rsidR="0050541D">
        <w:t xml:space="preserve"> </w:t>
      </w:r>
    </w:p>
    <w:p w:rsidR="003A6F29" w:rsidRDefault="00547F2B" w:rsidP="0050541D">
      <w:pPr>
        <w:jc w:val="both"/>
      </w:pPr>
      <w:bookmarkStart w:id="0" w:name="_GoBack"/>
      <w:bookmarkEnd w:id="0"/>
      <w:r>
        <w:t>B</w:t>
      </w:r>
      <w:r w:rsidR="005632B4">
        <w:t>ei der ersten Eroberung,</w:t>
      </w:r>
      <w:r w:rsidR="00F20CA8">
        <w:t xml:space="preserve"> </w:t>
      </w:r>
      <w:r w:rsidR="00D75619">
        <w:t>der Tempel</w:t>
      </w:r>
      <w:r w:rsidR="00603C6A">
        <w:t xml:space="preserve"> </w:t>
      </w:r>
      <w:r>
        <w:t xml:space="preserve">blieb </w:t>
      </w:r>
      <w:r w:rsidR="00603C6A">
        <w:t>noch</w:t>
      </w:r>
      <w:r w:rsidR="00D75619">
        <w:t xml:space="preserve"> </w:t>
      </w:r>
      <w:r w:rsidR="00EC7D72">
        <w:t>heil</w:t>
      </w:r>
      <w:r w:rsidR="005632B4">
        <w:t>,</w:t>
      </w:r>
      <w:r w:rsidR="002E16AD">
        <w:t xml:space="preserve"> </w:t>
      </w:r>
      <w:r w:rsidR="00F20CA8">
        <w:t>w</w:t>
      </w:r>
      <w:r w:rsidR="00C037E3">
        <w:t>u</w:t>
      </w:r>
      <w:r w:rsidR="00F20CA8">
        <w:t>r</w:t>
      </w:r>
      <w:r w:rsidR="00C037E3">
        <w:t>de</w:t>
      </w:r>
      <w:r w:rsidR="00F20CA8">
        <w:t xml:space="preserve"> </w:t>
      </w:r>
      <w:r w:rsidR="0050541D">
        <w:t>ein großer Teil der Bevölkerung nach Bab</w:t>
      </w:r>
      <w:r w:rsidR="00D75619">
        <w:t>y</w:t>
      </w:r>
      <w:r w:rsidR="0050541D">
        <w:t>l</w:t>
      </w:r>
      <w:r w:rsidR="00D75619">
        <w:t>on</w:t>
      </w:r>
      <w:r w:rsidR="0050541D">
        <w:t xml:space="preserve"> verschleppt.</w:t>
      </w:r>
      <w:r w:rsidR="002E16AD">
        <w:t xml:space="preserve"> </w:t>
      </w:r>
      <w:r w:rsidR="00EC7D72">
        <w:t>W</w:t>
      </w:r>
      <w:r w:rsidR="002E16AD">
        <w:t xml:space="preserve">as </w:t>
      </w:r>
      <w:r w:rsidR="00EC7D72">
        <w:t>der</w:t>
      </w:r>
      <w:r w:rsidR="002E16AD">
        <w:t xml:space="preserve"> Propheten Amos ankünd</w:t>
      </w:r>
      <w:r w:rsidR="001732BF">
        <w:t>ig</w:t>
      </w:r>
      <w:r w:rsidR="002E16AD">
        <w:t>te: „Israel muss zurück in das Land der Verbannung!“</w:t>
      </w:r>
      <w:r w:rsidR="00D05E8A">
        <w:rPr>
          <w:vertAlign w:val="superscript"/>
        </w:rPr>
        <w:t xml:space="preserve"> (vgl. Am 6,7)</w:t>
      </w:r>
      <w:r w:rsidR="002E16AD">
        <w:t>, wurde wahr;</w:t>
      </w:r>
      <w:r w:rsidR="000D2634">
        <w:t xml:space="preserve"> </w:t>
      </w:r>
      <w:r w:rsidR="002E16AD">
        <w:t>d</w:t>
      </w:r>
      <w:r w:rsidR="000D2634">
        <w:t xml:space="preserve">ie Zeit des großen Exils begann. </w:t>
      </w:r>
      <w:r w:rsidR="001732BF">
        <w:t>A</w:t>
      </w:r>
      <w:r w:rsidR="00CC449A">
        <w:t xml:space="preserve">ber </w:t>
      </w:r>
      <w:r w:rsidR="001732BF">
        <w:t xml:space="preserve">Gott </w:t>
      </w:r>
      <w:r w:rsidR="000D2634">
        <w:t>erweist sich nach dem vollzogenen Gericht auch darin als Gott, als J</w:t>
      </w:r>
      <w:r w:rsidR="00A73224" w:rsidRPr="005250CB">
        <w:rPr>
          <w:sz w:val="18"/>
          <w:szCs w:val="18"/>
        </w:rPr>
        <w:t>AHWE</w:t>
      </w:r>
      <w:r w:rsidR="000D2634">
        <w:t>, als der „</w:t>
      </w:r>
      <w:r w:rsidR="00C037E3" w:rsidRPr="00C037E3">
        <w:rPr>
          <w:i/>
        </w:rPr>
        <w:t>Ich bin der, i</w:t>
      </w:r>
      <w:r w:rsidR="000D2634" w:rsidRPr="00C037E3">
        <w:rPr>
          <w:i/>
        </w:rPr>
        <w:t>ch</w:t>
      </w:r>
      <w:r w:rsidR="000D2634" w:rsidRPr="00D049F1">
        <w:rPr>
          <w:i/>
        </w:rPr>
        <w:t xml:space="preserve"> bin da für euch</w:t>
      </w:r>
      <w:r w:rsidR="000D2634">
        <w:t xml:space="preserve">“, </w:t>
      </w:r>
      <w:r w:rsidR="00CC449A">
        <w:t>dass</w:t>
      </w:r>
      <w:r w:rsidR="000D2634">
        <w:t xml:space="preserve"> E</w:t>
      </w:r>
      <w:r w:rsidR="00A73224" w:rsidRPr="005250CB">
        <w:rPr>
          <w:sz w:val="18"/>
          <w:szCs w:val="18"/>
        </w:rPr>
        <w:t>R</w:t>
      </w:r>
      <w:r w:rsidR="002E3DF5">
        <w:t xml:space="preserve"> jetzt</w:t>
      </w:r>
      <w:r w:rsidR="000D2634">
        <w:t xml:space="preserve"> Rettung und Heil bringt. </w:t>
      </w:r>
      <w:r w:rsidR="00983E77">
        <w:t>J</w:t>
      </w:r>
      <w:r w:rsidR="00A73224" w:rsidRPr="005250CB">
        <w:rPr>
          <w:sz w:val="18"/>
          <w:szCs w:val="18"/>
        </w:rPr>
        <w:t>AHWE</w:t>
      </w:r>
      <w:r w:rsidR="000D2634">
        <w:t xml:space="preserve"> wird Israel wieder auf heimatliche</w:t>
      </w:r>
      <w:r w:rsidR="00983E77">
        <w:t>m</w:t>
      </w:r>
      <w:r w:rsidR="000D2634">
        <w:t xml:space="preserve"> Boden ansiedeln. </w:t>
      </w:r>
      <w:r w:rsidR="005632B4">
        <w:t>E</w:t>
      </w:r>
      <w:r w:rsidR="00A73224" w:rsidRPr="005250CB">
        <w:rPr>
          <w:sz w:val="18"/>
          <w:szCs w:val="18"/>
        </w:rPr>
        <w:t>R</w:t>
      </w:r>
      <w:r w:rsidR="000D2634">
        <w:t xml:space="preserve"> wird das Volk wachsen und gedeihen lassen, wie einen Baum</w:t>
      </w:r>
      <w:r w:rsidR="003A6F29">
        <w:t xml:space="preserve">, wie eine frisch gezogene Zeder – Zeichen für </w:t>
      </w:r>
      <w:r w:rsidR="00770266">
        <w:t>d</w:t>
      </w:r>
      <w:r w:rsidR="003A6F29">
        <w:t>en radikalen Neuanfang</w:t>
      </w:r>
      <w:r w:rsidR="000D2634">
        <w:t>. Dar</w:t>
      </w:r>
      <w:r w:rsidR="00C037E3">
        <w:t>a</w:t>
      </w:r>
      <w:r w:rsidR="000D2634">
        <w:t xml:space="preserve">n sollen die heidnischen Völker </w:t>
      </w:r>
      <w:r w:rsidR="00715922">
        <w:t>J</w:t>
      </w:r>
      <w:r w:rsidR="00715922" w:rsidRPr="005250CB">
        <w:rPr>
          <w:sz w:val="18"/>
          <w:szCs w:val="18"/>
        </w:rPr>
        <w:t>AHWES</w:t>
      </w:r>
      <w:r w:rsidR="00715922">
        <w:t xml:space="preserve"> </w:t>
      </w:r>
      <w:r w:rsidR="000D2634">
        <w:t>Macht und Größe erkennen.</w:t>
      </w:r>
    </w:p>
    <w:p w:rsidR="00B66BA8" w:rsidRDefault="00D75619" w:rsidP="0050541D">
      <w:pPr>
        <w:jc w:val="both"/>
      </w:pPr>
      <w:r>
        <w:t>Israel</w:t>
      </w:r>
      <w:r w:rsidR="002E16AD">
        <w:t xml:space="preserve"> aber tut sich schwer mit der Botschaft, die </w:t>
      </w:r>
      <w:r w:rsidR="00770266">
        <w:t>Ezechiel</w:t>
      </w:r>
      <w:r w:rsidR="00983E77">
        <w:t xml:space="preserve"> im Auftrag Gottes</w:t>
      </w:r>
      <w:r w:rsidR="002E16AD">
        <w:t xml:space="preserve"> </w:t>
      </w:r>
      <w:r w:rsidR="005632B4">
        <w:t>verkünden darf – und muss</w:t>
      </w:r>
      <w:r w:rsidR="002E16AD">
        <w:t xml:space="preserve">. </w:t>
      </w:r>
      <w:r w:rsidR="00983E77">
        <w:t>S</w:t>
      </w:r>
      <w:r w:rsidR="00056D46">
        <w:t>ie</w:t>
      </w:r>
      <w:r w:rsidR="002E16AD">
        <w:t xml:space="preserve"> scheint in der Situation des Exils ein ferner</w:t>
      </w:r>
      <w:r w:rsidR="00983E77">
        <w:t>,</w:t>
      </w:r>
      <w:r w:rsidR="003A6F29">
        <w:t xml:space="preserve"> fremder und </w:t>
      </w:r>
      <w:r w:rsidR="00983E77">
        <w:t>unwirklicher</w:t>
      </w:r>
      <w:r w:rsidR="00CC449A">
        <w:t>, unerfüllbarer</w:t>
      </w:r>
      <w:r w:rsidR="002E16AD">
        <w:t xml:space="preserve"> Traum</w:t>
      </w:r>
      <w:r w:rsidR="00CC449A">
        <w:t xml:space="preserve"> zu sein</w:t>
      </w:r>
      <w:r w:rsidR="002E16AD">
        <w:t xml:space="preserve">. </w:t>
      </w:r>
      <w:r w:rsidR="00CC449A">
        <w:t>Auch</w:t>
      </w:r>
      <w:r w:rsidR="002E16AD">
        <w:t xml:space="preserve"> </w:t>
      </w:r>
      <w:r w:rsidR="005632B4">
        <w:t>die großen</w:t>
      </w:r>
      <w:r w:rsidR="002E16AD">
        <w:t xml:space="preserve"> </w:t>
      </w:r>
      <w:r w:rsidR="005632B4">
        <w:t xml:space="preserve">gleichnishaften Bilder, </w:t>
      </w:r>
      <w:r w:rsidR="00EC7D72">
        <w:t>mit</w:t>
      </w:r>
      <w:r w:rsidR="005632B4">
        <w:t xml:space="preserve"> denen der Prophet spricht, </w:t>
      </w:r>
      <w:r w:rsidR="00CC449A">
        <w:t xml:space="preserve">helfen </w:t>
      </w:r>
      <w:r w:rsidR="005632B4">
        <w:t>nicht</w:t>
      </w:r>
      <w:r w:rsidR="002E16AD">
        <w:t>.</w:t>
      </w:r>
      <w:r w:rsidR="003A6F29">
        <w:t xml:space="preserve"> – Wer wie Israel im Exil nur auf die eigenen Sorgen und Probleme starrt, </w:t>
      </w:r>
      <w:r w:rsidR="003A6F29">
        <w:lastRenderedPageBreak/>
        <w:t xml:space="preserve">der bekommt </w:t>
      </w:r>
      <w:r w:rsidR="005632B4">
        <w:t xml:space="preserve">Gottes </w:t>
      </w:r>
      <w:r w:rsidR="00770266">
        <w:t xml:space="preserve">Angebot nicht in den Blick. – </w:t>
      </w:r>
      <w:r w:rsidR="003A6F29">
        <w:t>Das gilt auch heute</w:t>
      </w:r>
      <w:r w:rsidR="00770266">
        <w:t>;</w:t>
      </w:r>
      <w:r w:rsidR="003A6F29">
        <w:t xml:space="preserve"> das gilt auch </w:t>
      </w:r>
      <w:r w:rsidR="00A73224">
        <w:t>für die</w:t>
      </w:r>
      <w:r w:rsidR="003A6F29">
        <w:t xml:space="preserve"> </w:t>
      </w:r>
      <w:r w:rsidR="00635163">
        <w:t>Diözesen</w:t>
      </w:r>
      <w:r w:rsidR="00A73224">
        <w:t xml:space="preserve"> in</w:t>
      </w:r>
      <w:r w:rsidR="00635163">
        <w:t xml:space="preserve"> Deutschland</w:t>
      </w:r>
      <w:r w:rsidR="003A6F29">
        <w:t>.</w:t>
      </w:r>
      <w:r w:rsidR="00CC449A">
        <w:t xml:space="preserve"> </w:t>
      </w:r>
    </w:p>
    <w:p w:rsidR="00056D46" w:rsidRDefault="00056D46" w:rsidP="0050541D">
      <w:pPr>
        <w:jc w:val="both"/>
      </w:pPr>
      <w:r>
        <w:t>D</w:t>
      </w:r>
      <w:r w:rsidR="004F756B">
        <w:t>ie Gleichnisse</w:t>
      </w:r>
      <w:r>
        <w:t xml:space="preserve"> vom Gottesreich</w:t>
      </w:r>
      <w:r w:rsidR="000F452A">
        <w:t xml:space="preserve"> </w:t>
      </w:r>
      <w:r w:rsidR="006F536C">
        <w:t>im</w:t>
      </w:r>
      <w:r>
        <w:t xml:space="preserve"> </w:t>
      </w:r>
      <w:r>
        <w:rPr>
          <w:i/>
        </w:rPr>
        <w:t>Evangelium</w:t>
      </w:r>
      <w:r>
        <w:t xml:space="preserve"> mahn</w:t>
      </w:r>
      <w:r w:rsidR="004F756B">
        <w:t>en</w:t>
      </w:r>
      <w:r>
        <w:t xml:space="preserve"> zu Geduld und Langmut – mit anderen und mit uns selb</w:t>
      </w:r>
      <w:r w:rsidR="00C947E3">
        <w:t>st</w:t>
      </w:r>
      <w:r>
        <w:t>.</w:t>
      </w:r>
      <w:r w:rsidR="00CA5B79">
        <w:t xml:space="preserve"> Mit dem Gleichnis von der wachsenden Saat </w:t>
      </w:r>
      <w:r w:rsidR="00C037E3">
        <w:t xml:space="preserve">sagt </w:t>
      </w:r>
      <w:r w:rsidR="00CA5B79">
        <w:t>Jesus uns, dass wir keinen Grund haben</w:t>
      </w:r>
      <w:r w:rsidR="00C947E3">
        <w:t>,</w:t>
      </w:r>
      <w:r w:rsidR="00CA5B79">
        <w:t xml:space="preserve"> zu verzagen; auch dann nicht, wenn wir vom verborgenen und geheimnisvollen Wachsen und Reifen des Gottesreiches</w:t>
      </w:r>
      <w:r w:rsidR="003A6F29">
        <w:t xml:space="preserve"> nicht nur nichts sehen, sondern es nicht einmal</w:t>
      </w:r>
      <w:r w:rsidR="00CA5B79">
        <w:t xml:space="preserve"> </w:t>
      </w:r>
      <w:r w:rsidR="003A6F29">
        <w:t>ahnen</w:t>
      </w:r>
      <w:r w:rsidR="00CA5B79">
        <w:t xml:space="preserve">. </w:t>
      </w:r>
      <w:r w:rsidR="0025355C">
        <w:t xml:space="preserve">Ob wir dieses Sehen </w:t>
      </w:r>
      <w:r w:rsidR="003A6F29">
        <w:t>bekommen</w:t>
      </w:r>
      <w:r w:rsidR="0025355C">
        <w:t>, liegt nicht</w:t>
      </w:r>
      <w:r w:rsidR="003A6F29">
        <w:t xml:space="preserve"> zuerst</w:t>
      </w:r>
      <w:r w:rsidR="0025355C">
        <w:t xml:space="preserve"> an unseren Talenten und Begabungen</w:t>
      </w:r>
      <w:r w:rsidR="00C947E3">
        <w:t>;</w:t>
      </w:r>
      <w:r w:rsidR="0025355C">
        <w:t xml:space="preserve"> </w:t>
      </w:r>
      <w:r w:rsidR="00C947E3">
        <w:t xml:space="preserve">es liegt an unserer Offenheit Gott gegenüber, </w:t>
      </w:r>
      <w:r w:rsidR="0025355C">
        <w:t xml:space="preserve">an unserem Glauben. </w:t>
      </w:r>
    </w:p>
    <w:p w:rsidR="00C947E3" w:rsidRDefault="003A6F29" w:rsidP="0050541D">
      <w:pPr>
        <w:jc w:val="both"/>
      </w:pPr>
      <w:r>
        <w:t xml:space="preserve">Viele </w:t>
      </w:r>
      <w:r w:rsidR="00C947E3">
        <w:t xml:space="preserve">Exegeten </w:t>
      </w:r>
      <w:r w:rsidR="006A0333">
        <w:t>behaupten</w:t>
      </w:r>
      <w:r>
        <w:t xml:space="preserve"> </w:t>
      </w:r>
      <w:r w:rsidR="006A0333">
        <w:t>in</w:t>
      </w:r>
      <w:r w:rsidR="0025355C">
        <w:t xml:space="preserve"> diesem Gleichnis </w:t>
      </w:r>
      <w:r w:rsidR="006A0333">
        <w:t xml:space="preserve">gäbe </w:t>
      </w:r>
      <w:r w:rsidR="001732BF">
        <w:t xml:space="preserve">es </w:t>
      </w:r>
      <w:r w:rsidR="0025355C">
        <w:t xml:space="preserve">Ungereimtheiten. Besonders zwei werden </w:t>
      </w:r>
      <w:r>
        <w:t xml:space="preserve">immer wieder </w:t>
      </w:r>
      <w:r w:rsidR="006A0333">
        <w:t>g</w:t>
      </w:r>
      <w:r w:rsidR="0025355C">
        <w:t xml:space="preserve">enannt: </w:t>
      </w:r>
    </w:p>
    <w:p w:rsidR="00C947E3" w:rsidRDefault="0025355C" w:rsidP="006A0333">
      <w:pPr>
        <w:numPr>
          <w:ilvl w:val="0"/>
          <w:numId w:val="1"/>
        </w:numPr>
        <w:ind w:left="643"/>
        <w:jc w:val="both"/>
      </w:pPr>
      <w:r>
        <w:t xml:space="preserve">Der Bauer wisse, wie das Wachsen geschieht, und </w:t>
      </w:r>
    </w:p>
    <w:p w:rsidR="00C947E3" w:rsidRDefault="0025355C" w:rsidP="006A0333">
      <w:pPr>
        <w:numPr>
          <w:ilvl w:val="0"/>
          <w:numId w:val="1"/>
        </w:numPr>
        <w:ind w:left="643"/>
        <w:jc w:val="both"/>
      </w:pPr>
      <w:r>
        <w:t>das Senfkorn sein nicht das kleinste</w:t>
      </w:r>
      <w:r w:rsidR="00465765">
        <w:t xml:space="preserve"> Samenkorn</w:t>
      </w:r>
      <w:r>
        <w:t>.</w:t>
      </w:r>
      <w:r w:rsidR="003A6F29">
        <w:t xml:space="preserve"> </w:t>
      </w:r>
    </w:p>
    <w:p w:rsidR="00A73224" w:rsidRPr="00A73224" w:rsidRDefault="00A73224" w:rsidP="00C947E3">
      <w:pPr>
        <w:jc w:val="both"/>
        <w:rPr>
          <w:sz w:val="2"/>
          <w:szCs w:val="2"/>
        </w:rPr>
      </w:pPr>
    </w:p>
    <w:p w:rsidR="00C947E3" w:rsidRDefault="003A6F29" w:rsidP="0050541D">
      <w:pPr>
        <w:jc w:val="both"/>
      </w:pPr>
      <w:r>
        <w:t>W</w:t>
      </w:r>
      <w:r w:rsidR="00EC7D72">
        <w:t>as können wir</w:t>
      </w:r>
      <w:r>
        <w:t xml:space="preserve"> darauf antworten?</w:t>
      </w:r>
      <w:r w:rsidR="0025355C">
        <w:t xml:space="preserve"> Kein Bauer wird uns heute – bei dem riesigen Wissenszuwachs der letzten 2000 Jahre – sagen können</w:t>
      </w:r>
      <w:r w:rsidR="00EC7D72">
        <w:t>,</w:t>
      </w:r>
      <w:r w:rsidR="0025355C">
        <w:t xml:space="preserve"> </w:t>
      </w:r>
      <w:r w:rsidR="0025355C" w:rsidRPr="0025355C">
        <w:rPr>
          <w:b/>
          <w:u w:val="single"/>
        </w:rPr>
        <w:t>wie</w:t>
      </w:r>
      <w:r w:rsidR="0025355C">
        <w:t xml:space="preserve"> das Wachsen </w:t>
      </w:r>
      <w:r w:rsidR="00C947E3">
        <w:t>geschieht</w:t>
      </w:r>
      <w:r w:rsidR="0025355C">
        <w:t>, er wird uns</w:t>
      </w:r>
      <w:r w:rsidR="005632B4">
        <w:t xml:space="preserve"> nur</w:t>
      </w:r>
      <w:r w:rsidR="0025355C">
        <w:t xml:space="preserve"> sagen</w:t>
      </w:r>
      <w:r w:rsidR="005632B4">
        <w:t xml:space="preserve"> können</w:t>
      </w:r>
      <w:r w:rsidR="0025355C">
        <w:t xml:space="preserve">, </w:t>
      </w:r>
      <w:r w:rsidR="0025355C" w:rsidRPr="0025355C">
        <w:rPr>
          <w:u w:val="single"/>
        </w:rPr>
        <w:t>was</w:t>
      </w:r>
      <w:r w:rsidR="0025355C">
        <w:t xml:space="preserve"> </w:t>
      </w:r>
      <w:r w:rsidR="00465765">
        <w:t>die Pflanzen</w:t>
      </w:r>
      <w:r w:rsidR="0025355C">
        <w:t xml:space="preserve"> zu</w:t>
      </w:r>
      <w:r w:rsidR="006A0333">
        <w:t xml:space="preserve"> eine</w:t>
      </w:r>
      <w:r w:rsidR="0025355C">
        <w:t xml:space="preserve">m guten Wachsen brauchen. </w:t>
      </w:r>
      <w:r w:rsidR="00D07E04">
        <w:t>E</w:t>
      </w:r>
      <w:r w:rsidR="0025355C">
        <w:t>rnste Wissenschafter w</w:t>
      </w:r>
      <w:r w:rsidR="00D07E04">
        <w:t>e</w:t>
      </w:r>
      <w:r w:rsidR="0025355C">
        <w:t>rd</w:t>
      </w:r>
      <w:r w:rsidR="00D07E04">
        <w:t>en</w:t>
      </w:r>
      <w:r w:rsidR="0025355C">
        <w:t xml:space="preserve"> sagen: wir kennen </w:t>
      </w:r>
      <w:r w:rsidR="00C947E3">
        <w:t xml:space="preserve">tausende </w:t>
      </w:r>
      <w:r w:rsidR="00D07E04">
        <w:t>der</w:t>
      </w:r>
      <w:r w:rsidR="00C947E3">
        <w:t xml:space="preserve"> klein</w:t>
      </w:r>
      <w:r w:rsidR="00D07E04">
        <w:t>st</w:t>
      </w:r>
      <w:r w:rsidR="00C947E3">
        <w:t>en</w:t>
      </w:r>
      <w:r w:rsidR="0025355C">
        <w:t xml:space="preserve"> Bausteine</w:t>
      </w:r>
      <w:r w:rsidR="00C947E3">
        <w:t>n</w:t>
      </w:r>
      <w:r w:rsidR="0025355C">
        <w:t xml:space="preserve">, aber hinter jedem </w:t>
      </w:r>
      <w:r w:rsidR="004F756B">
        <w:t>gefundenen Baustein</w:t>
      </w:r>
      <w:r w:rsidR="0025355C">
        <w:t xml:space="preserve"> stehen tausende neuer Fragen.</w:t>
      </w:r>
      <w:r w:rsidR="00465765">
        <w:t xml:space="preserve"> Das </w:t>
      </w:r>
      <w:r w:rsidR="00465765" w:rsidRPr="005105F4">
        <w:rPr>
          <w:b/>
          <w:u w:val="single"/>
        </w:rPr>
        <w:t>wie</w:t>
      </w:r>
      <w:r w:rsidR="00465765">
        <w:t xml:space="preserve"> könne wir auch heute nicht beantworten.</w:t>
      </w:r>
      <w:r w:rsidR="0025355C">
        <w:t xml:space="preserve"> </w:t>
      </w:r>
      <w:r w:rsidR="006A0333">
        <w:t xml:space="preserve">– </w:t>
      </w:r>
      <w:r w:rsidR="0025355C">
        <w:t>Und das Senfkorn ist unter dem Getreide</w:t>
      </w:r>
      <w:r w:rsidR="00C947E3">
        <w:t>,</w:t>
      </w:r>
      <w:r w:rsidR="0025355C">
        <w:t xml:space="preserve"> zu dem es gezählt wurde</w:t>
      </w:r>
      <w:r w:rsidR="00C947E3">
        <w:t>,</w:t>
      </w:r>
      <w:r w:rsidR="0025355C">
        <w:t xml:space="preserve"> das kleinste Korn.</w:t>
      </w:r>
      <w:r w:rsidR="00F320C9">
        <w:t xml:space="preserve"> </w:t>
      </w:r>
    </w:p>
    <w:p w:rsidR="0025355C" w:rsidRDefault="00F320C9" w:rsidP="0050541D">
      <w:pPr>
        <w:jc w:val="both"/>
      </w:pPr>
      <w:r>
        <w:t xml:space="preserve">Mit </w:t>
      </w:r>
      <w:r w:rsidR="006A0333">
        <w:t>dies</w:t>
      </w:r>
      <w:r>
        <w:t xml:space="preserve">en </w:t>
      </w:r>
      <w:r w:rsidR="00465765">
        <w:t>sich</w:t>
      </w:r>
      <w:r>
        <w:t xml:space="preserve"> </w:t>
      </w:r>
      <w:r w:rsidR="00C947E3">
        <w:t>„</w:t>
      </w:r>
      <w:r>
        <w:t>wissenschaftlich</w:t>
      </w:r>
      <w:r w:rsidR="00C947E3">
        <w:t>“</w:t>
      </w:r>
      <w:r w:rsidR="00465765">
        <w:t xml:space="preserve"> gebärdenden</w:t>
      </w:r>
      <w:r>
        <w:t xml:space="preserve"> </w:t>
      </w:r>
      <w:r w:rsidR="005105F4">
        <w:t>Aussagen</w:t>
      </w:r>
      <w:r w:rsidR="00465765">
        <w:t xml:space="preserve"> </w:t>
      </w:r>
      <w:r>
        <w:t>gehen wir</w:t>
      </w:r>
      <w:r w:rsidR="005632B4">
        <w:t xml:space="preserve"> </w:t>
      </w:r>
      <w:r>
        <w:t>am Sinn de</w:t>
      </w:r>
      <w:r w:rsidR="003B0CFE">
        <w:t>r</w:t>
      </w:r>
      <w:r>
        <w:t xml:space="preserve"> Gleichnisse vorbei. </w:t>
      </w:r>
      <w:r w:rsidR="003B0CFE">
        <w:t>Gottes machtvolles Handeln stellt d</w:t>
      </w:r>
      <w:r>
        <w:t>as Senfk</w:t>
      </w:r>
      <w:r w:rsidR="005632B4">
        <w:t>o</w:t>
      </w:r>
      <w:r>
        <w:t xml:space="preserve">rngleichnis uns vor Augen, der aus kleinsten Anfängen Großes </w:t>
      </w:r>
      <w:r w:rsidR="005632B4">
        <w:t>wachsen lässt</w:t>
      </w:r>
      <w:r>
        <w:t>.</w:t>
      </w:r>
      <w:r w:rsidR="005632B4">
        <w:t xml:space="preserve"> Die Kirchen- und Ordensgeschichte ist voll von Beispielen</w:t>
      </w:r>
      <w:r w:rsidR="000B4450">
        <w:t>.</w:t>
      </w:r>
    </w:p>
    <w:p w:rsidR="00944923" w:rsidRDefault="000B4450" w:rsidP="00944923">
      <w:pPr>
        <w:jc w:val="both"/>
      </w:pPr>
      <w:r>
        <w:t xml:space="preserve">Ein konkretes: </w:t>
      </w:r>
      <w:r w:rsidR="00DD1A16">
        <w:t>Über fast 400 Jahre prägte d</w:t>
      </w:r>
      <w:r w:rsidR="00626CB0">
        <w:t xml:space="preserve">ie </w:t>
      </w:r>
      <w:r w:rsidR="00E43C59">
        <w:t>Bursfelder</w:t>
      </w:r>
      <w:r w:rsidR="00626CB0">
        <w:t xml:space="preserve"> Kongregation das benediktinische Leben</w:t>
      </w:r>
      <w:r w:rsidR="006A0333">
        <w:t xml:space="preserve"> in</w:t>
      </w:r>
      <w:r w:rsidR="004F756B">
        <w:t xml:space="preserve"> ganz</w:t>
      </w:r>
      <w:r w:rsidR="00626CB0">
        <w:t xml:space="preserve"> Europa.</w:t>
      </w:r>
      <w:r w:rsidR="00465765">
        <w:t xml:space="preserve"> </w:t>
      </w:r>
      <w:r w:rsidR="00944923">
        <w:t xml:space="preserve">Als Johannes Dederoth OSB aus St. Matthias Trierer um 1420 das Kloster Bursfelde übernahm, fand er im weitläufigen Klosterkomplex einen alten Mönch und eine Kuh. Die Keimzelle dieser großen und mächtigen Kongregation: ein junger Mönch, ein alter Mönch und eine Kuh! Aus Nichts macht Gott Großes! </w:t>
      </w:r>
    </w:p>
    <w:p w:rsidR="00D75619" w:rsidRDefault="00465765" w:rsidP="0050541D">
      <w:pPr>
        <w:jc w:val="both"/>
      </w:pPr>
      <w:r>
        <w:t>Erst mit de</w:t>
      </w:r>
      <w:r w:rsidR="000B4450">
        <w:t>m,</w:t>
      </w:r>
      <w:r>
        <w:t xml:space="preserve"> </w:t>
      </w:r>
      <w:r w:rsidR="003A6F29">
        <w:t>vom liberalen Staat verordneten</w:t>
      </w:r>
      <w:r>
        <w:t xml:space="preserve"> Kahlschlag</w:t>
      </w:r>
      <w:r w:rsidR="004F756B">
        <w:t>,</w:t>
      </w:r>
      <w:r>
        <w:t xml:space="preserve"> Reichsdeputationshauptschluss gena</w:t>
      </w:r>
      <w:r w:rsidR="00E43C59">
        <w:t>n</w:t>
      </w:r>
      <w:r>
        <w:t>nt</w:t>
      </w:r>
      <w:r w:rsidR="004F756B">
        <w:t>,</w:t>
      </w:r>
      <w:r w:rsidR="00770266">
        <w:t xml:space="preserve"> ging die Kon</w:t>
      </w:r>
      <w:r w:rsidR="00770266">
        <w:softHyphen/>
      </w:r>
      <w:r w:rsidR="00770266">
        <w:softHyphen/>
        <w:t>gregation 1803/04 unter.</w:t>
      </w:r>
      <w:r w:rsidR="00E43C59">
        <w:t xml:space="preserve"> </w:t>
      </w:r>
      <w:r w:rsidR="00DD1A16">
        <w:t>Um</w:t>
      </w:r>
      <w:r w:rsidR="004F756B">
        <w:t xml:space="preserve"> de</w:t>
      </w:r>
      <w:r w:rsidR="00DD1A16">
        <w:t>n</w:t>
      </w:r>
      <w:r w:rsidR="004F756B">
        <w:t xml:space="preserve"> Hass auf die Kirche und d</w:t>
      </w:r>
      <w:r w:rsidR="00DD1A16">
        <w:t>i</w:t>
      </w:r>
      <w:r w:rsidR="004F756B">
        <w:t>e Geldgier der Großen</w:t>
      </w:r>
      <w:r w:rsidR="00DD1A16">
        <w:t xml:space="preserve"> zu</w:t>
      </w:r>
      <w:r w:rsidR="00DD1A16" w:rsidRPr="00DD1A16">
        <w:t xml:space="preserve"> </w:t>
      </w:r>
      <w:r w:rsidR="00DD1A16">
        <w:t>verschleiern</w:t>
      </w:r>
      <w:r w:rsidR="004F756B">
        <w:t>, wurde</w:t>
      </w:r>
      <w:r w:rsidR="006A0333">
        <w:t xml:space="preserve"> der Raub des Kirchen- und Klosterbesitzes</w:t>
      </w:r>
      <w:r w:rsidR="00944923">
        <w:t xml:space="preserve"> zur angeblichen</w:t>
      </w:r>
      <w:r w:rsidR="004F756B">
        <w:t xml:space="preserve"> </w:t>
      </w:r>
      <w:r w:rsidR="00DD1A16">
        <w:t xml:space="preserve">„Wiedergutmachung“ </w:t>
      </w:r>
      <w:r w:rsidR="00E43C59">
        <w:t xml:space="preserve">für </w:t>
      </w:r>
      <w:r w:rsidR="006A0333">
        <w:t>verlorene</w:t>
      </w:r>
      <w:r w:rsidR="00E43C59">
        <w:t xml:space="preserve"> linksrheinische</w:t>
      </w:r>
      <w:r w:rsidR="00D75619">
        <w:t xml:space="preserve"> Gebie</w:t>
      </w:r>
      <w:r w:rsidR="004C1A66">
        <w:softHyphen/>
      </w:r>
      <w:r w:rsidR="00D75619">
        <w:t>te</w:t>
      </w:r>
      <w:r w:rsidR="00E43C59">
        <w:t xml:space="preserve"> </w:t>
      </w:r>
      <w:r w:rsidR="00944923">
        <w:t>als</w:t>
      </w:r>
      <w:r w:rsidR="004C1A66">
        <w:t xml:space="preserve"> Reichsdeputationshauptschluss in den Parlamenten durchgezogen</w:t>
      </w:r>
      <w:r>
        <w:t>.</w:t>
      </w:r>
      <w:r w:rsidR="00626CB0">
        <w:t xml:space="preserve"> </w:t>
      </w:r>
      <w:r w:rsidR="00D75619">
        <w:t xml:space="preserve">Übrigens bedachten sich </w:t>
      </w:r>
      <w:r w:rsidR="00D75619">
        <w:lastRenderedPageBreak/>
        <w:t xml:space="preserve">mit den geraubten Kirchen- und Klostergütern </w:t>
      </w:r>
      <w:r w:rsidR="005105F4">
        <w:t>vor allem</w:t>
      </w:r>
      <w:r w:rsidR="00D75619">
        <w:t xml:space="preserve"> Fürsten, die nie links des Rheins </w:t>
      </w:r>
      <w:r w:rsidR="00C947E3">
        <w:t>auch nur einen Fußbreit Boden</w:t>
      </w:r>
      <w:r w:rsidR="00D75619">
        <w:t xml:space="preserve"> besessen haben. </w:t>
      </w:r>
      <w:r w:rsidR="00C947E3">
        <w:t>Als letztes Koster wurde dann 1817 Neu</w:t>
      </w:r>
      <w:r w:rsidR="00DD1A16">
        <w:softHyphen/>
      </w:r>
      <w:r w:rsidR="00C947E3">
        <w:t>zelle vo</w:t>
      </w:r>
      <w:r w:rsidR="00770266">
        <w:t xml:space="preserve">m preußischen Staat aufgelöst. – </w:t>
      </w:r>
      <w:r w:rsidR="00D07E04">
        <w:t>Nachdem 2017 die ersten Mönche kamen wurde es a</w:t>
      </w:r>
      <w:r w:rsidR="00770266">
        <w:t>m 02. September</w:t>
      </w:r>
      <w:r w:rsidR="00A73224">
        <w:t xml:space="preserve"> 2018</w:t>
      </w:r>
      <w:r w:rsidR="00770266">
        <w:t xml:space="preserve"> offiziell neu </w:t>
      </w:r>
      <w:r w:rsidR="00D07E04">
        <w:t>gegründet</w:t>
      </w:r>
      <w:r w:rsidR="00770266">
        <w:t>.</w:t>
      </w:r>
    </w:p>
    <w:p w:rsidR="00F320C9" w:rsidRPr="00A71F2E" w:rsidRDefault="00626CB0" w:rsidP="0050541D">
      <w:pPr>
        <w:jc w:val="both"/>
      </w:pPr>
      <w:r>
        <w:t>Die Bedingung, damit Gott Großes wirken kann: Wir müssen uns I</w:t>
      </w:r>
      <w:r w:rsidR="00D6613D" w:rsidRPr="00791834">
        <w:rPr>
          <w:sz w:val="18"/>
          <w:szCs w:val="18"/>
        </w:rPr>
        <w:t>HM</w:t>
      </w:r>
      <w:r>
        <w:t xml:space="preserve"> vorbehaltlos zur Verfügung stellen – an dem Platz, den E</w:t>
      </w:r>
      <w:r w:rsidRPr="006A0333">
        <w:rPr>
          <w:sz w:val="18"/>
          <w:szCs w:val="18"/>
        </w:rPr>
        <w:t>R</w:t>
      </w:r>
      <w:r>
        <w:t xml:space="preserve"> uns zuweist.</w:t>
      </w:r>
      <w:r w:rsidR="00465765">
        <w:t xml:space="preserve"> Dann haben wir die Zuversicht, von der Paulus i</w:t>
      </w:r>
      <w:r w:rsidR="000B4450">
        <w:t xml:space="preserve">n der </w:t>
      </w:r>
      <w:r w:rsidR="000B4450">
        <w:rPr>
          <w:i/>
        </w:rPr>
        <w:t>zweiten Lesung</w:t>
      </w:r>
      <w:r w:rsidR="000B4450">
        <w:t xml:space="preserve"> aus dem</w:t>
      </w:r>
      <w:r w:rsidR="00465765">
        <w:t xml:space="preserve"> zweiten Korintherbrief spricht. Wir gehen unseren Weg als Glaubende, nicht als Sch</w:t>
      </w:r>
      <w:r w:rsidR="009D0376">
        <w:t>a</w:t>
      </w:r>
      <w:r w:rsidR="00465765">
        <w:t xml:space="preserve">uende. </w:t>
      </w:r>
      <w:r w:rsidR="00A71F2E">
        <w:t>Weil wir „</w:t>
      </w:r>
      <w:r w:rsidR="00A71F2E" w:rsidRPr="00944923">
        <w:rPr>
          <w:i/>
        </w:rPr>
        <w:t xml:space="preserve">beim Herrn sein wollen, suchen wir unsere Ehre darin, </w:t>
      </w:r>
      <w:r w:rsidR="00D6613D" w:rsidRPr="00944923">
        <w:rPr>
          <w:i/>
          <w:u w:val="single"/>
        </w:rPr>
        <w:t>I</w:t>
      </w:r>
      <w:r w:rsidR="00D6613D" w:rsidRPr="00944923">
        <w:rPr>
          <w:i/>
          <w:sz w:val="18"/>
          <w:szCs w:val="18"/>
          <w:u w:val="single"/>
        </w:rPr>
        <w:t>HM</w:t>
      </w:r>
      <w:r w:rsidR="00A71F2E" w:rsidRPr="00944923">
        <w:rPr>
          <w:i/>
        </w:rPr>
        <w:t xml:space="preserve"> zu gefallen</w:t>
      </w:r>
      <w:r w:rsidR="00A71F2E">
        <w:t>.“</w:t>
      </w:r>
      <w:r w:rsidR="00A71F2E">
        <w:rPr>
          <w:vertAlign w:val="superscript"/>
        </w:rPr>
        <w:t xml:space="preserve"> </w:t>
      </w:r>
      <w:r w:rsidR="00A71F2E" w:rsidRPr="00A71F2E">
        <w:rPr>
          <w:vertAlign w:val="superscript"/>
        </w:rPr>
        <w:t>(2 Kor</w:t>
      </w:r>
      <w:r w:rsidR="00A71F2E">
        <w:rPr>
          <w:vertAlign w:val="superscript"/>
        </w:rPr>
        <w:t xml:space="preserve"> 5,8f)</w:t>
      </w:r>
      <w:r w:rsidR="00A71F2E">
        <w:t xml:space="preserve"> </w:t>
      </w:r>
      <w:r w:rsidR="009D0376">
        <w:tab/>
      </w:r>
      <w:r w:rsidR="00791834">
        <w:tab/>
      </w:r>
      <w:r w:rsidR="000B4450">
        <w:tab/>
      </w:r>
      <w:r w:rsidR="009D0376">
        <w:tab/>
        <w:t>Amen.</w:t>
      </w:r>
    </w:p>
    <w:sectPr w:rsidR="00F320C9" w:rsidRPr="00A71F2E" w:rsidSect="007B1D68">
      <w:headerReference w:type="default" r:id="rId8"/>
      <w:footerReference w:type="even" r:id="rId9"/>
      <w:footerReference w:type="default" r:id="rId10"/>
      <w:pgSz w:w="8419" w:h="11906" w:orient="landscape" w:code="9"/>
      <w:pgMar w:top="680" w:right="680" w:bottom="680" w:left="68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1D2" w:rsidRDefault="00E211D2">
      <w:r>
        <w:separator/>
      </w:r>
    </w:p>
  </w:endnote>
  <w:endnote w:type="continuationSeparator" w:id="0">
    <w:p w:rsidR="00E211D2" w:rsidRDefault="00E2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CB0" w:rsidRDefault="00626CB0" w:rsidP="001360C1">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626CB0" w:rsidRDefault="00626CB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CB0" w:rsidRPr="00FB1C4B" w:rsidRDefault="00626CB0" w:rsidP="001360C1">
    <w:pPr>
      <w:pStyle w:val="Fuzeile"/>
      <w:framePr w:wrap="around" w:vAnchor="text" w:hAnchor="margin" w:xAlign="center" w:y="1"/>
      <w:rPr>
        <w:rStyle w:val="Seitenzahl"/>
        <w:sz w:val="20"/>
        <w:szCs w:val="20"/>
      </w:rPr>
    </w:pPr>
    <w:r w:rsidRPr="00FB1C4B">
      <w:rPr>
        <w:rStyle w:val="Seitenzahl"/>
        <w:sz w:val="20"/>
        <w:szCs w:val="20"/>
      </w:rPr>
      <w:fldChar w:fldCharType="begin"/>
    </w:r>
    <w:r w:rsidRPr="00FB1C4B">
      <w:rPr>
        <w:rStyle w:val="Seitenzahl"/>
        <w:sz w:val="20"/>
        <w:szCs w:val="20"/>
      </w:rPr>
      <w:instrText xml:space="preserve">PAGE  </w:instrText>
    </w:r>
    <w:r w:rsidRPr="00FB1C4B">
      <w:rPr>
        <w:rStyle w:val="Seitenzahl"/>
        <w:sz w:val="20"/>
        <w:szCs w:val="20"/>
      </w:rPr>
      <w:fldChar w:fldCharType="separate"/>
    </w:r>
    <w:r w:rsidR="004F756B">
      <w:rPr>
        <w:rStyle w:val="Seitenzahl"/>
        <w:noProof/>
        <w:sz w:val="20"/>
        <w:szCs w:val="20"/>
      </w:rPr>
      <w:t>3</w:t>
    </w:r>
    <w:r w:rsidRPr="00FB1C4B">
      <w:rPr>
        <w:rStyle w:val="Seitenzahl"/>
        <w:sz w:val="20"/>
        <w:szCs w:val="20"/>
      </w:rPr>
      <w:fldChar w:fldCharType="end"/>
    </w:r>
  </w:p>
  <w:p w:rsidR="00626CB0" w:rsidRPr="00FB1C4B" w:rsidRDefault="00626CB0">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1D2" w:rsidRDefault="00E211D2">
      <w:r>
        <w:separator/>
      </w:r>
    </w:p>
  </w:footnote>
  <w:footnote w:type="continuationSeparator" w:id="0">
    <w:p w:rsidR="00E211D2" w:rsidRDefault="00E211D2">
      <w:r>
        <w:continuationSeparator/>
      </w:r>
    </w:p>
  </w:footnote>
  <w:footnote w:id="1">
    <w:p w:rsidR="007B1D68" w:rsidRPr="005250CB" w:rsidRDefault="007B1D68">
      <w:pPr>
        <w:pStyle w:val="Funotentext"/>
        <w:rPr>
          <w:sz w:val="14"/>
          <w:szCs w:val="14"/>
        </w:rPr>
      </w:pPr>
      <w:r w:rsidRPr="005250CB">
        <w:rPr>
          <w:rStyle w:val="Funotenzeichen"/>
          <w:sz w:val="14"/>
          <w:szCs w:val="14"/>
        </w:rPr>
        <w:footnoteRef/>
      </w:r>
      <w:r w:rsidRPr="005250CB">
        <w:rPr>
          <w:sz w:val="14"/>
          <w:szCs w:val="14"/>
        </w:rPr>
        <w:t xml:space="preserve"> Vätertexte aus: </w:t>
      </w:r>
      <w:hyperlink r:id="rId1" w:history="1">
        <w:r w:rsidRPr="005250CB">
          <w:rPr>
            <w:rStyle w:val="Hyperlink"/>
            <w:color w:val="auto"/>
            <w:sz w:val="14"/>
            <w:szCs w:val="14"/>
          </w:rPr>
          <w:t>www.cantena-aurea.de</w:t>
        </w:r>
      </w:hyperlink>
      <w:r w:rsidRPr="005250CB">
        <w:rPr>
          <w:sz w:val="14"/>
          <w:szCs w:val="14"/>
        </w:rPr>
        <w:t>; Kirchenvätertexte zum 11. Sonntag im Jahreskreis</w:t>
      </w:r>
      <w:r w:rsidR="00635163" w:rsidRPr="005250CB">
        <w:rPr>
          <w:sz w:val="14"/>
          <w:szCs w:val="14"/>
        </w:rPr>
        <w:t xml:space="preserve"> 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CB0" w:rsidRPr="0050541D" w:rsidRDefault="00626CB0">
    <w:pPr>
      <w:pStyle w:val="Kopfzeile"/>
      <w:rPr>
        <w:sz w:val="16"/>
        <w:szCs w:val="16"/>
      </w:rPr>
    </w:pPr>
    <w:r>
      <w:rPr>
        <w:sz w:val="16"/>
        <w:szCs w:val="16"/>
      </w:rPr>
      <w:t xml:space="preserve">11. Sonntag – B – </w:t>
    </w:r>
    <w:r w:rsidR="006745C4">
      <w:rPr>
        <w:sz w:val="16"/>
        <w:szCs w:val="16"/>
      </w:rPr>
      <w:t>2</w:t>
    </w:r>
    <w:r w:rsidR="00F474DC">
      <w:rPr>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F47F37"/>
    <w:multiLevelType w:val="hybridMultilevel"/>
    <w:tmpl w:val="8D66F6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41D"/>
    <w:rsid w:val="0002243C"/>
    <w:rsid w:val="00056D46"/>
    <w:rsid w:val="000B4450"/>
    <w:rsid w:val="000D2634"/>
    <w:rsid w:val="000E37AD"/>
    <w:rsid w:val="000F452A"/>
    <w:rsid w:val="00100555"/>
    <w:rsid w:val="001360C1"/>
    <w:rsid w:val="001732BF"/>
    <w:rsid w:val="001B274B"/>
    <w:rsid w:val="0025355C"/>
    <w:rsid w:val="002B55BE"/>
    <w:rsid w:val="002E16AD"/>
    <w:rsid w:val="002E3DF5"/>
    <w:rsid w:val="002E6EB1"/>
    <w:rsid w:val="00336743"/>
    <w:rsid w:val="00336B4F"/>
    <w:rsid w:val="003A6F29"/>
    <w:rsid w:val="003B0CFE"/>
    <w:rsid w:val="003F0103"/>
    <w:rsid w:val="00403910"/>
    <w:rsid w:val="00404A7E"/>
    <w:rsid w:val="00442493"/>
    <w:rsid w:val="00465765"/>
    <w:rsid w:val="00485B49"/>
    <w:rsid w:val="004C1A66"/>
    <w:rsid w:val="004F756B"/>
    <w:rsid w:val="0050541D"/>
    <w:rsid w:val="005105F4"/>
    <w:rsid w:val="005250CB"/>
    <w:rsid w:val="00547F2B"/>
    <w:rsid w:val="005632B4"/>
    <w:rsid w:val="00603C6A"/>
    <w:rsid w:val="00613AF5"/>
    <w:rsid w:val="00626CB0"/>
    <w:rsid w:val="00635163"/>
    <w:rsid w:val="006745C4"/>
    <w:rsid w:val="006A0333"/>
    <w:rsid w:val="006F536C"/>
    <w:rsid w:val="00715922"/>
    <w:rsid w:val="00770266"/>
    <w:rsid w:val="00791834"/>
    <w:rsid w:val="007B1D68"/>
    <w:rsid w:val="007B2425"/>
    <w:rsid w:val="007C0BBB"/>
    <w:rsid w:val="008023DB"/>
    <w:rsid w:val="00885AEA"/>
    <w:rsid w:val="008A5477"/>
    <w:rsid w:val="00944923"/>
    <w:rsid w:val="00953F66"/>
    <w:rsid w:val="00976EA1"/>
    <w:rsid w:val="00983E77"/>
    <w:rsid w:val="009A068B"/>
    <w:rsid w:val="009D0376"/>
    <w:rsid w:val="009D3C0F"/>
    <w:rsid w:val="009E6C50"/>
    <w:rsid w:val="00A443BF"/>
    <w:rsid w:val="00A5146E"/>
    <w:rsid w:val="00A71F2E"/>
    <w:rsid w:val="00A73224"/>
    <w:rsid w:val="00A848AF"/>
    <w:rsid w:val="00AD78DC"/>
    <w:rsid w:val="00B275A3"/>
    <w:rsid w:val="00B66BA8"/>
    <w:rsid w:val="00B7230B"/>
    <w:rsid w:val="00C037E3"/>
    <w:rsid w:val="00C947E3"/>
    <w:rsid w:val="00CA5B79"/>
    <w:rsid w:val="00CC449A"/>
    <w:rsid w:val="00CD609B"/>
    <w:rsid w:val="00D049F1"/>
    <w:rsid w:val="00D05E8A"/>
    <w:rsid w:val="00D07E04"/>
    <w:rsid w:val="00D14BBF"/>
    <w:rsid w:val="00D6613D"/>
    <w:rsid w:val="00D67437"/>
    <w:rsid w:val="00D75619"/>
    <w:rsid w:val="00DD1A16"/>
    <w:rsid w:val="00E211D2"/>
    <w:rsid w:val="00E41696"/>
    <w:rsid w:val="00E43C59"/>
    <w:rsid w:val="00EC7D72"/>
    <w:rsid w:val="00F20CA8"/>
    <w:rsid w:val="00F22987"/>
    <w:rsid w:val="00F320C9"/>
    <w:rsid w:val="00F474DC"/>
    <w:rsid w:val="00FB198E"/>
    <w:rsid w:val="00FB1C4B"/>
    <w:rsid w:val="00FD2E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C58C16"/>
  <w15:chartTrackingRefBased/>
  <w15:docId w15:val="{79A3CE4C-B6C4-41A4-8CE5-EB50DFA5D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0541D"/>
    <w:pPr>
      <w:tabs>
        <w:tab w:val="center" w:pos="4536"/>
        <w:tab w:val="right" w:pos="9072"/>
      </w:tabs>
    </w:pPr>
  </w:style>
  <w:style w:type="paragraph" w:styleId="Fuzeile">
    <w:name w:val="footer"/>
    <w:basedOn w:val="Standard"/>
    <w:rsid w:val="0050541D"/>
    <w:pPr>
      <w:tabs>
        <w:tab w:val="center" w:pos="4536"/>
        <w:tab w:val="right" w:pos="9072"/>
      </w:tabs>
    </w:pPr>
  </w:style>
  <w:style w:type="character" w:styleId="Seitenzahl">
    <w:name w:val="page number"/>
    <w:basedOn w:val="Absatz-Standardschriftart"/>
    <w:rsid w:val="0050541D"/>
  </w:style>
  <w:style w:type="paragraph" w:styleId="Funotentext">
    <w:name w:val="footnote text"/>
    <w:basedOn w:val="Standard"/>
    <w:link w:val="FunotentextZchn"/>
    <w:rsid w:val="007B1D68"/>
    <w:rPr>
      <w:sz w:val="20"/>
      <w:szCs w:val="20"/>
    </w:rPr>
  </w:style>
  <w:style w:type="character" w:customStyle="1" w:styleId="FunotentextZchn">
    <w:name w:val="Fußnotentext Zchn"/>
    <w:basedOn w:val="Absatz-Standardschriftart"/>
    <w:link w:val="Funotentext"/>
    <w:rsid w:val="007B1D68"/>
  </w:style>
  <w:style w:type="character" w:styleId="Funotenzeichen">
    <w:name w:val="footnote reference"/>
    <w:rsid w:val="007B1D68"/>
    <w:rPr>
      <w:vertAlign w:val="superscript"/>
    </w:rPr>
  </w:style>
  <w:style w:type="character" w:styleId="Hyperlink">
    <w:name w:val="Hyperlink"/>
    <w:uiPriority w:val="99"/>
    <w:unhideWhenUsed/>
    <w:rsid w:val="007B1D6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antena-aure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F36C-37A1-4841-9083-B1DC71581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4887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Nach einer längeren Zeit der Belagerung wurden der Tempel und Jeru-salem 587 v</vt:lpstr>
    </vt:vector>
  </TitlesOfParts>
  <Company>Erzbischöfliches Ordinariat Berlin</Company>
  <LinksUpToDate>false</LinksUpToDate>
  <CharactersWithSpaces>5651</CharactersWithSpaces>
  <SharedDoc>false</SharedDoc>
  <HLinks>
    <vt:vector size="6" baseType="variant">
      <vt:variant>
        <vt:i4>1769565</vt:i4>
      </vt:variant>
      <vt:variant>
        <vt:i4>0</vt:i4>
      </vt:variant>
      <vt:variant>
        <vt:i4>0</vt:i4>
      </vt:variant>
      <vt:variant>
        <vt:i4>5</vt:i4>
      </vt:variant>
      <vt:variant>
        <vt:lpwstr>http://www.cantena-aurea.de/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Nach einer längeren Zeit der Belagerung wurden der Tempel und Jeru-salem 587 v</dc:title>
  <dc:subject/>
  <dc:creator>Armin Kögler</dc:creator>
  <cp:keywords/>
  <dc:description/>
  <cp:lastModifiedBy>Armin Kögler</cp:lastModifiedBy>
  <cp:revision>11</cp:revision>
  <dcterms:created xsi:type="dcterms:W3CDTF">2024-05-09T13:58:00Z</dcterms:created>
  <dcterms:modified xsi:type="dcterms:W3CDTF">2024-06-12T08:33:00Z</dcterms:modified>
</cp:coreProperties>
</file>