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5B7" w:rsidRDefault="000867F0" w:rsidP="0055799B">
      <w:pPr>
        <w:jc w:val="both"/>
      </w:pPr>
      <w:r>
        <w:t>Liebe Gemeinde, w</w:t>
      </w:r>
      <w:r w:rsidR="0055799B">
        <w:t>as haben heute die Lesungen und das Evangelium</w:t>
      </w:r>
      <w:r w:rsidR="00DC29D6">
        <w:t xml:space="preserve"> miteinander zu tun, was haben sie</w:t>
      </w:r>
      <w:r w:rsidR="0055799B">
        <w:t xml:space="preserve"> gemeinsam? </w:t>
      </w:r>
    </w:p>
    <w:p w:rsidR="00A24A73" w:rsidRDefault="0055799B" w:rsidP="0055799B">
      <w:pPr>
        <w:jc w:val="both"/>
      </w:pPr>
      <w:r>
        <w:t xml:space="preserve">Diese Frage schoss mir nach </w:t>
      </w:r>
      <w:r w:rsidR="006C475C">
        <w:t>ein</w:t>
      </w:r>
      <w:r>
        <w:t xml:space="preserve">em </w:t>
      </w:r>
      <w:r w:rsidR="006C475C">
        <w:t>flüchtigen</w:t>
      </w:r>
      <w:r>
        <w:t xml:space="preserve"> Lesen durch den Kopf. Die </w:t>
      </w:r>
      <w:r w:rsidRPr="00483860">
        <w:rPr>
          <w:i/>
        </w:rPr>
        <w:t>erste Lesung</w:t>
      </w:r>
      <w:r>
        <w:t xml:space="preserve"> berichtete von der Nachwahl des Matthias</w:t>
      </w:r>
      <w:r w:rsidR="00A32300">
        <w:t>,</w:t>
      </w:r>
      <w:r>
        <w:t xml:space="preserve"> die </w:t>
      </w:r>
      <w:r w:rsidRPr="00483860">
        <w:rPr>
          <w:i/>
        </w:rPr>
        <w:t>zweite</w:t>
      </w:r>
      <w:r>
        <w:t xml:space="preserve"> davon, dass wir im Sohn den Vater</w:t>
      </w:r>
      <w:r w:rsidR="00A32300">
        <w:t xml:space="preserve"> </w:t>
      </w:r>
      <w:r>
        <w:t>sehen und im Bleiben in I</w:t>
      </w:r>
      <w:r w:rsidR="002D1925" w:rsidRPr="00E965F9">
        <w:rPr>
          <w:sz w:val="18"/>
          <w:szCs w:val="18"/>
        </w:rPr>
        <w:t>HM</w:t>
      </w:r>
      <w:r>
        <w:t xml:space="preserve"> das Leben haben.</w:t>
      </w:r>
      <w:r w:rsidR="000867F0">
        <w:t xml:space="preserve"> </w:t>
      </w:r>
      <w:r w:rsidR="002D1925">
        <w:t xml:space="preserve">– </w:t>
      </w:r>
      <w:r w:rsidR="000867F0">
        <w:t>Das We</w:t>
      </w:r>
      <w:r w:rsidR="002D1925">
        <w:t>instockgleichnis fällt mir ein. –</w:t>
      </w:r>
      <w:r>
        <w:t xml:space="preserve"> Das </w:t>
      </w:r>
      <w:r w:rsidRPr="00483860">
        <w:rPr>
          <w:i/>
        </w:rPr>
        <w:t>Evangelium</w:t>
      </w:r>
      <w:r>
        <w:t xml:space="preserve"> br</w:t>
      </w:r>
      <w:r w:rsidR="00EA249C">
        <w:t>ingt</w:t>
      </w:r>
      <w:r w:rsidR="00E965F9">
        <w:t xml:space="preserve"> aber</w:t>
      </w:r>
      <w:r>
        <w:t xml:space="preserve"> einen Abschnitt aus dem hoch</w:t>
      </w:r>
      <w:r w:rsidR="00EA249C">
        <w:softHyphen/>
      </w:r>
      <w:r>
        <w:t>pries</w:t>
      </w:r>
      <w:r w:rsidR="00CF45B7">
        <w:softHyphen/>
      </w:r>
      <w:r>
        <w:t>ter</w:t>
      </w:r>
      <w:r w:rsidR="00CF45B7">
        <w:softHyphen/>
      </w:r>
      <w:r>
        <w:t>lichen Gebet Jesu. – Und die Gemeinsamkeit?</w:t>
      </w:r>
      <w:r w:rsidR="00A24A73">
        <w:t xml:space="preserve"> – </w:t>
      </w:r>
      <w:r w:rsidR="00EA249C">
        <w:t xml:space="preserve">Der Heilige Geist! </w:t>
      </w:r>
    </w:p>
    <w:p w:rsidR="0055799B" w:rsidRDefault="00EA249C" w:rsidP="0055799B">
      <w:pPr>
        <w:jc w:val="both"/>
      </w:pPr>
      <w:r>
        <w:t>Unter Seiner Führung k</w:t>
      </w:r>
      <w:r w:rsidR="002D1925">
        <w:t>ö</w:t>
      </w:r>
      <w:r>
        <w:t>nnen die Apostel den Richtigen wählen</w:t>
      </w:r>
      <w:r w:rsidR="0053000E">
        <w:t>. Petrus nennt die Bedingungen:</w:t>
      </w:r>
      <w:r>
        <w:t xml:space="preserve"> </w:t>
      </w:r>
      <w:r w:rsidR="0053000E">
        <w:t>E</w:t>
      </w:r>
      <w:r>
        <w:t>ine</w:t>
      </w:r>
      <w:r w:rsidR="0053000E">
        <w:t>r</w:t>
      </w:r>
      <w:r>
        <w:t>, der „</w:t>
      </w:r>
      <w:r w:rsidRPr="00E965F9">
        <w:rPr>
          <w:i/>
        </w:rPr>
        <w:t>die ganze Zeit mit uns zusammen war, als Jesus, der H</w:t>
      </w:r>
      <w:r w:rsidR="00E965F9" w:rsidRPr="00E965F9">
        <w:rPr>
          <w:i/>
          <w:sz w:val="18"/>
          <w:szCs w:val="18"/>
        </w:rPr>
        <w:t>ERR</w:t>
      </w:r>
      <w:r w:rsidRPr="00E965F9">
        <w:rPr>
          <w:i/>
        </w:rPr>
        <w:t xml:space="preserve">, bei uns ein und aus ging, angefangen von der Taufe durch Johannes bis zu dem Tag, an dem </w:t>
      </w:r>
      <w:r w:rsidR="00E965F9">
        <w:rPr>
          <w:i/>
        </w:rPr>
        <w:t>E</w:t>
      </w:r>
      <w:r w:rsidR="00E965F9" w:rsidRPr="00E965F9">
        <w:rPr>
          <w:i/>
          <w:sz w:val="18"/>
          <w:szCs w:val="18"/>
        </w:rPr>
        <w:t>R</w:t>
      </w:r>
      <w:r w:rsidRPr="00E965F9">
        <w:rPr>
          <w:i/>
        </w:rPr>
        <w:t xml:space="preserve"> von uns ging und in den Himmel aufgenommen wur</w:t>
      </w:r>
      <w:r w:rsidR="00CF45B7" w:rsidRPr="00E965F9">
        <w:rPr>
          <w:i/>
        </w:rPr>
        <w:softHyphen/>
      </w:r>
      <w:r w:rsidRPr="00E965F9">
        <w:rPr>
          <w:i/>
        </w:rPr>
        <w:t>de</w:t>
      </w:r>
      <w:r w:rsidR="0053000E" w:rsidRPr="00E965F9">
        <w:rPr>
          <w:i/>
        </w:rPr>
        <w:t>, – einer von diesen muss nun zusammen mit uns Zeuge seiner Auf</w:t>
      </w:r>
      <w:r w:rsidR="006C475C" w:rsidRPr="00E965F9">
        <w:rPr>
          <w:i/>
        </w:rPr>
        <w:softHyphen/>
      </w:r>
      <w:r w:rsidR="0053000E" w:rsidRPr="00E965F9">
        <w:rPr>
          <w:i/>
        </w:rPr>
        <w:t>erstehung sein</w:t>
      </w:r>
      <w:r>
        <w:t>.“</w:t>
      </w:r>
      <w:r>
        <w:rPr>
          <w:vertAlign w:val="superscript"/>
        </w:rPr>
        <w:t xml:space="preserve"> (Apg 1,21</w:t>
      </w:r>
      <w:r w:rsidR="0053000E">
        <w:rPr>
          <w:vertAlign w:val="superscript"/>
        </w:rPr>
        <w:t>f</w:t>
      </w:r>
      <w:r>
        <w:rPr>
          <w:vertAlign w:val="superscript"/>
        </w:rPr>
        <w:t>)</w:t>
      </w:r>
      <w:r>
        <w:t xml:space="preserve"> </w:t>
      </w:r>
      <w:r w:rsidR="00E965F9">
        <w:t>Da</w:t>
      </w:r>
      <w:r w:rsidR="00CF45B7">
        <w:t>s sind</w:t>
      </w:r>
      <w:r>
        <w:t xml:space="preserve"> Grundbedingungen</w:t>
      </w:r>
      <w:r w:rsidR="00E965F9">
        <w:t xml:space="preserve"> für</w:t>
      </w:r>
      <w:r w:rsidR="00CF45B7">
        <w:t xml:space="preserve"> de</w:t>
      </w:r>
      <w:r w:rsidR="00E965F9">
        <w:t>n</w:t>
      </w:r>
      <w:r w:rsidR="00CF45B7">
        <w:t xml:space="preserve"> apostolischen Dienst</w:t>
      </w:r>
      <w:r>
        <w:t xml:space="preserve">. Der zu </w:t>
      </w:r>
      <w:r w:rsidR="003032E1">
        <w:t>W</w:t>
      </w:r>
      <w:r>
        <w:t xml:space="preserve">ählende muss Zeuge für </w:t>
      </w:r>
      <w:r w:rsidR="00DC29D6">
        <w:t xml:space="preserve">Jesu </w:t>
      </w:r>
      <w:r>
        <w:t xml:space="preserve">Leben, Leiden und </w:t>
      </w:r>
      <w:r w:rsidR="00483860">
        <w:t>di</w:t>
      </w:r>
      <w:r>
        <w:t xml:space="preserve">e Auferstehung sein. </w:t>
      </w:r>
      <w:r w:rsidR="00A24A73">
        <w:t xml:space="preserve">– Das gilt auch </w:t>
      </w:r>
      <w:r w:rsidR="00D81E2E">
        <w:t>heute</w:t>
      </w:r>
      <w:r w:rsidR="00A24A73">
        <w:t>!</w:t>
      </w:r>
    </w:p>
    <w:p w:rsidR="00A24A73" w:rsidRDefault="00EA249C" w:rsidP="0055799B">
      <w:pPr>
        <w:jc w:val="both"/>
      </w:pPr>
      <w:r>
        <w:t xml:space="preserve">Die Apostel bereiten die Wahl vor; dann beten sie und </w:t>
      </w:r>
      <w:r w:rsidR="00483860">
        <w:t xml:space="preserve">verteilen </w:t>
      </w:r>
      <w:r w:rsidR="00483860">
        <w:t>da</w:t>
      </w:r>
      <w:r>
        <w:t xml:space="preserve">nach Lose, damit der Heilige Geist die Wahl treffen kann. Mit der Wahl des Matthias ist die Zahl 12 wieder voll. Die 12-Zahl steht für die 12 Stämme Israels, ist Hinweis auf das neue Volk Gottes. </w:t>
      </w:r>
      <w:r w:rsidR="00B04CC5">
        <w:t>Auch bei der Angabe der 120 steht die Zahlensymbolik im Hintergrund. Aus diesen bescheidenen Anfängen ist die weltweit</w:t>
      </w:r>
      <w:r w:rsidR="00CF45B7">
        <w:t>e</w:t>
      </w:r>
      <w:r w:rsidR="00B04CC5">
        <w:t xml:space="preserve"> Kirche gewachsen, die allein in unserem Land </w:t>
      </w:r>
      <w:r w:rsidR="002D1925">
        <w:t>ca.</w:t>
      </w:r>
      <w:r w:rsidR="00B04CC5">
        <w:t xml:space="preserve"> 2</w:t>
      </w:r>
      <w:r w:rsidR="00483860">
        <w:t>2</w:t>
      </w:r>
      <w:r w:rsidR="00B04CC5">
        <w:t xml:space="preserve"> Mill</w:t>
      </w:r>
      <w:r w:rsidR="006F4E6B">
        <w:t xml:space="preserve">. katholische und </w:t>
      </w:r>
      <w:r w:rsidR="004E5B8E">
        <w:t>1</w:t>
      </w:r>
      <w:r w:rsidR="00574925">
        <w:t>8</w:t>
      </w:r>
      <w:r w:rsidR="00BC648D">
        <w:t>,</w:t>
      </w:r>
      <w:r w:rsidR="00574925">
        <w:t>6</w:t>
      </w:r>
      <w:r w:rsidR="006F4E6B">
        <w:t xml:space="preserve"> Mill. evangelische Christen</w:t>
      </w:r>
      <w:r w:rsidR="00B04CC5">
        <w:t xml:space="preserve"> zählt.</w:t>
      </w:r>
      <w:r w:rsidR="00BC648D">
        <w:t xml:space="preserve"> Weltweit sind es 2,6 Milliarden</w:t>
      </w:r>
      <w:r w:rsidR="004D41BD">
        <w:t xml:space="preserve"> Katholiken</w:t>
      </w:r>
      <w:r w:rsidR="00BC648D">
        <w:t xml:space="preserve"> bei einem Wachstum von ca. 30 Mill. Pro Jahr, pro Tag also 82.000 </w:t>
      </w:r>
      <w:r w:rsidR="004D41BD">
        <w:t>+</w:t>
      </w:r>
      <w:r w:rsidR="00BC648D">
        <w:t>.</w:t>
      </w:r>
      <w:r w:rsidR="00B04CC5">
        <w:t xml:space="preserve"> </w:t>
      </w:r>
      <w:r w:rsidR="006035D6">
        <w:t>Jesus hat</w:t>
      </w:r>
      <w:r w:rsidR="00E965F9">
        <w:t xml:space="preserve"> es</w:t>
      </w:r>
      <w:r w:rsidR="006035D6">
        <w:t xml:space="preserve"> i</w:t>
      </w:r>
      <w:r w:rsidR="00BC648D">
        <w:t>m</w:t>
      </w:r>
      <w:r w:rsidR="006035D6">
        <w:t xml:space="preserve"> </w:t>
      </w:r>
      <w:r w:rsidR="00BC648D">
        <w:t>Gleichnis</w:t>
      </w:r>
      <w:r w:rsidR="006035D6">
        <w:t xml:space="preserve"> vom Senfkorn bzw. Sauerteig vorhergesagt. </w:t>
      </w:r>
    </w:p>
    <w:p w:rsidR="006F4E6B" w:rsidRDefault="006035D6" w:rsidP="0055799B">
      <w:pPr>
        <w:jc w:val="both"/>
      </w:pPr>
      <w:r>
        <w:t xml:space="preserve">Die Kirche und </w:t>
      </w:r>
      <w:r w:rsidR="00574925">
        <w:t>uns</w:t>
      </w:r>
      <w:r>
        <w:t>er persönliche Glaube reifen in Wachstumsprozessen, lang</w:t>
      </w:r>
      <w:r>
        <w:softHyphen/>
        <w:t>sam, Stück für Stück. Gott hat Geduld</w:t>
      </w:r>
      <w:r w:rsidR="004E5B8E">
        <w:t>!</w:t>
      </w:r>
      <w:r>
        <w:t xml:space="preserve"> </w:t>
      </w:r>
      <w:r w:rsidR="004E5B8E">
        <w:t>D</w:t>
      </w:r>
      <w:r>
        <w:t>er Teufel</w:t>
      </w:r>
      <w:r w:rsidR="0053000E">
        <w:t xml:space="preserve"> aber</w:t>
      </w:r>
      <w:r>
        <w:t xml:space="preserve"> hat </w:t>
      </w:r>
      <w:r w:rsidR="00E965F9">
        <w:t>keine</w:t>
      </w:r>
      <w:r>
        <w:t xml:space="preserve">, er drängt immer zur Eile. </w:t>
      </w:r>
      <w:r w:rsidR="00926A89">
        <w:t xml:space="preserve">Die Welt mit </w:t>
      </w:r>
      <w:r w:rsidR="00574925">
        <w:t>d</w:t>
      </w:r>
      <w:r w:rsidR="00926A89">
        <w:t>em gnadenlosen Gesetz von Karriere und Konsum, von Leistung und Lüge, mit dem „</w:t>
      </w:r>
      <w:r w:rsidR="00E965F9">
        <w:t>m</w:t>
      </w:r>
      <w:r w:rsidR="00926A89">
        <w:t>uss“ des immer größer</w:t>
      </w:r>
      <w:r w:rsidR="00361128">
        <w:t>,</w:t>
      </w:r>
      <w:r w:rsidR="00926A89">
        <w:t xml:space="preserve"> schneller</w:t>
      </w:r>
      <w:r w:rsidR="00361128">
        <w:t>,</w:t>
      </w:r>
      <w:r w:rsidR="00926A89">
        <w:t xml:space="preserve"> besser</w:t>
      </w:r>
      <w:r w:rsidR="00361128">
        <w:t>,</w:t>
      </w:r>
      <w:r w:rsidR="00926A89">
        <w:t xml:space="preserve"> leistungsfähi</w:t>
      </w:r>
      <w:r w:rsidR="00361128">
        <w:softHyphen/>
      </w:r>
      <w:r w:rsidR="00926A89">
        <w:t xml:space="preserve">ger </w:t>
      </w:r>
      <w:r w:rsidR="006F4E6B">
        <w:t>läuft in den Untergang.</w:t>
      </w:r>
      <w:r w:rsidR="00926A89">
        <w:t xml:space="preserve"> Die Wirt</w:t>
      </w:r>
      <w:r w:rsidR="00574925">
        <w:softHyphen/>
      </w:r>
      <w:r w:rsidR="00926A89">
        <w:t>schaftskrise</w:t>
      </w:r>
      <w:r w:rsidR="0053000E">
        <w:t xml:space="preserve"> </w:t>
      </w:r>
      <w:r w:rsidR="00926A89">
        <w:t>zeigt</w:t>
      </w:r>
      <w:r w:rsidR="006C475C">
        <w:t>e</w:t>
      </w:r>
      <w:r w:rsidR="00CF45B7">
        <w:t xml:space="preserve"> es</w:t>
      </w:r>
      <w:r w:rsidR="00926A89">
        <w:t xml:space="preserve"> deutlich</w:t>
      </w:r>
      <w:r w:rsidR="00DC29D6">
        <w:t>, und die Corona-Krise entlarvte die Gesetze des Marktes</w:t>
      </w:r>
      <w:r w:rsidR="00926A89">
        <w:t xml:space="preserve">: </w:t>
      </w:r>
      <w:r w:rsidR="004E5B8E" w:rsidRPr="00BC648D">
        <w:t>e</w:t>
      </w:r>
      <w:r w:rsidR="00CF45B7" w:rsidRPr="00BC648D">
        <w:t>s</w:t>
      </w:r>
      <w:r w:rsidR="00926A89">
        <w:t xml:space="preserve"> </w:t>
      </w:r>
      <w:r w:rsidR="004E5B8E">
        <w:t>sind</w:t>
      </w:r>
      <w:r w:rsidR="00926A89">
        <w:t xml:space="preserve"> </w:t>
      </w:r>
      <w:r w:rsidR="00926A89" w:rsidRPr="00BC648D">
        <w:rPr>
          <w:u w:val="single"/>
        </w:rPr>
        <w:t>kein</w:t>
      </w:r>
      <w:r w:rsidR="004E5B8E" w:rsidRPr="00BC648D">
        <w:rPr>
          <w:u w:val="single"/>
        </w:rPr>
        <w:t>e</w:t>
      </w:r>
      <w:r w:rsidR="00926A89">
        <w:t xml:space="preserve"> Gesetz</w:t>
      </w:r>
      <w:r w:rsidR="004E5B8E">
        <w:t>e</w:t>
      </w:r>
      <w:r w:rsidR="00926A89">
        <w:t xml:space="preserve"> Gottes. </w:t>
      </w:r>
      <w:r w:rsidR="006F4E6B">
        <w:t>Das Gesetz der Welt</w:t>
      </w:r>
      <w:r w:rsidR="00DC29D6">
        <w:t xml:space="preserve"> zeigt</w:t>
      </w:r>
      <w:r w:rsidR="00926A89">
        <w:t xml:space="preserve"> sich</w:t>
      </w:r>
      <w:r w:rsidR="00A24A73">
        <w:t xml:space="preserve"> </w:t>
      </w:r>
      <w:r w:rsidR="00926A89">
        <w:t>als Lüge und bricht zusammen</w:t>
      </w:r>
      <w:r w:rsidR="00B05986">
        <w:t xml:space="preserve">, </w:t>
      </w:r>
      <w:r w:rsidR="00BC648D">
        <w:t xml:space="preserve">verschleiert </w:t>
      </w:r>
      <w:r w:rsidR="00B05986">
        <w:t>diese</w:t>
      </w:r>
      <w:r w:rsidR="00BC648D">
        <w:t>n</w:t>
      </w:r>
      <w:r w:rsidR="00B05986">
        <w:t xml:space="preserve"> Untergang</w:t>
      </w:r>
      <w:r w:rsidR="00EF3780">
        <w:t xml:space="preserve"> aber</w:t>
      </w:r>
      <w:r w:rsidR="00B05986">
        <w:t xml:space="preserve"> mit Glamour und Glitzer.</w:t>
      </w:r>
    </w:p>
    <w:p w:rsidR="00EA249C" w:rsidRDefault="002D1925" w:rsidP="0055799B">
      <w:pPr>
        <w:jc w:val="both"/>
      </w:pPr>
      <w:r>
        <w:t>D</w:t>
      </w:r>
      <w:r w:rsidR="0053000E">
        <w:t xml:space="preserve">erzeit </w:t>
      </w:r>
      <w:r w:rsidR="003C17E0">
        <w:t>rufen</w:t>
      </w:r>
      <w:r>
        <w:t xml:space="preserve"> </w:t>
      </w:r>
      <w:r w:rsidR="0053000E">
        <w:t>manche</w:t>
      </w:r>
      <w:r w:rsidR="00926A89">
        <w:t xml:space="preserve"> nach Werten wie Treue, Zuverlässigkeit und Maß. Gelebt werden können diese Werte aber nur von Menschen</w:t>
      </w:r>
      <w:r w:rsidR="00EE1777">
        <w:t>,</w:t>
      </w:r>
      <w:r w:rsidR="00926A89">
        <w:t xml:space="preserve"> die eine leben</w:t>
      </w:r>
      <w:r w:rsidR="003C17E0">
        <w:softHyphen/>
      </w:r>
      <w:r w:rsidR="00926A89">
        <w:t>di</w:t>
      </w:r>
      <w:r w:rsidR="003C17E0">
        <w:softHyphen/>
      </w:r>
      <w:r w:rsidR="00926A89">
        <w:t>ge Gottesbeziehung, eine</w:t>
      </w:r>
      <w:r w:rsidR="006F4E6B">
        <w:t>n</w:t>
      </w:r>
      <w:r w:rsidR="00926A89">
        <w:t xml:space="preserve"> tiefen Glauben haben</w:t>
      </w:r>
      <w:r w:rsidR="006F4E6B">
        <w:t>, den sie ins</w:t>
      </w:r>
      <w:r w:rsidR="00926A89">
        <w:t xml:space="preserve"> </w:t>
      </w:r>
      <w:r w:rsidR="006F4E6B">
        <w:t>L</w:t>
      </w:r>
      <w:r w:rsidR="00926A89">
        <w:t>eben</w:t>
      </w:r>
      <w:r w:rsidR="006F4E6B">
        <w:t xml:space="preserve"> </w:t>
      </w:r>
      <w:r w:rsidR="006F4E6B">
        <w:lastRenderedPageBreak/>
        <w:t>umsetzen</w:t>
      </w:r>
      <w:r w:rsidR="00DC29D6">
        <w:t>, ja, die verwurzelt sind in Gott</w:t>
      </w:r>
      <w:r w:rsidR="00926A89">
        <w:t xml:space="preserve">. Dazu brauchen wir die Führung </w:t>
      </w:r>
      <w:r>
        <w:t>durch den</w:t>
      </w:r>
      <w:r w:rsidR="00926A89">
        <w:t xml:space="preserve"> Hei</w:t>
      </w:r>
      <w:r w:rsidR="00CF45B7">
        <w:softHyphen/>
      </w:r>
      <w:r w:rsidR="00926A89">
        <w:t>ligen Geist.</w:t>
      </w:r>
    </w:p>
    <w:p w:rsidR="00AD5594" w:rsidRDefault="00926A89" w:rsidP="0055799B">
      <w:pPr>
        <w:jc w:val="both"/>
      </w:pPr>
      <w:r>
        <w:t xml:space="preserve">Im </w:t>
      </w:r>
      <w:r>
        <w:rPr>
          <w:i/>
        </w:rPr>
        <w:t>Evangelium</w:t>
      </w:r>
      <w:r w:rsidR="00AD5594">
        <w:t xml:space="preserve"> w</w:t>
      </w:r>
      <w:r w:rsidR="002D1925">
        <w:t>i</w:t>
      </w:r>
      <w:r w:rsidR="00AD5594">
        <w:t xml:space="preserve">rd </w:t>
      </w:r>
      <w:r w:rsidR="003C17E0">
        <w:t>d</w:t>
      </w:r>
      <w:r w:rsidR="00AD5594">
        <w:t>er</w:t>
      </w:r>
      <w:r w:rsidR="003C17E0">
        <w:t xml:space="preserve"> Heilige Geist</w:t>
      </w:r>
      <w:r w:rsidR="00AD5594">
        <w:t xml:space="preserve"> uns als Paraklet – Fürspreche</w:t>
      </w:r>
      <w:r w:rsidR="006F4E6B">
        <w:t>r</w:t>
      </w:r>
      <w:r w:rsidR="00AD5594">
        <w:t>, Beistand</w:t>
      </w:r>
      <w:r w:rsidR="00EE1777">
        <w:t>, Anwalt</w:t>
      </w:r>
      <w:r w:rsidR="00AD5594">
        <w:t xml:space="preserve"> – zugesagt. Jesus lebt diese Funktion des Heiligen Geistes im ho</w:t>
      </w:r>
      <w:r w:rsidR="00361128">
        <w:t>c</w:t>
      </w:r>
      <w:r w:rsidR="00AD5594">
        <w:t xml:space="preserve">hpriesterlichen Gebet selbst vor: </w:t>
      </w:r>
      <w:r w:rsidR="00A24A73">
        <w:t>E</w:t>
      </w:r>
      <w:r w:rsidR="002D1925" w:rsidRPr="00E965F9">
        <w:rPr>
          <w:sz w:val="18"/>
          <w:szCs w:val="18"/>
        </w:rPr>
        <w:t>R</w:t>
      </w:r>
      <w:r w:rsidR="00AD5594">
        <w:t xml:space="preserve"> bittet beim Vater für uns. Worum bittet </w:t>
      </w:r>
      <w:r w:rsidR="00361128">
        <w:t>E</w:t>
      </w:r>
      <w:r w:rsidR="002D1925" w:rsidRPr="00E965F9">
        <w:rPr>
          <w:sz w:val="18"/>
          <w:szCs w:val="18"/>
        </w:rPr>
        <w:t>R</w:t>
      </w:r>
      <w:r w:rsidR="00AD5594">
        <w:t>? „</w:t>
      </w:r>
      <w:r w:rsidR="00AD5594" w:rsidRPr="00E965F9">
        <w:rPr>
          <w:i/>
        </w:rPr>
        <w:t>Bewahre sie in deinem Namen, den du mir gegeben hast</w:t>
      </w:r>
      <w:r w:rsidR="002C4071" w:rsidRPr="00E965F9">
        <w:rPr>
          <w:i/>
        </w:rPr>
        <w:t>, damit sie eins sind wie wir</w:t>
      </w:r>
      <w:r w:rsidR="00AD5594">
        <w:t>.“</w:t>
      </w:r>
      <w:r w:rsidR="00AD5594">
        <w:rPr>
          <w:vertAlign w:val="superscript"/>
        </w:rPr>
        <w:t xml:space="preserve"> (</w:t>
      </w:r>
      <w:r w:rsidR="00361128">
        <w:rPr>
          <w:vertAlign w:val="superscript"/>
        </w:rPr>
        <w:t>V.</w:t>
      </w:r>
      <w:r w:rsidR="00AD5594">
        <w:rPr>
          <w:vertAlign w:val="superscript"/>
        </w:rPr>
        <w:t>11)</w:t>
      </w:r>
      <w:r w:rsidR="00AD5594">
        <w:t xml:space="preserve"> „</w:t>
      </w:r>
      <w:r w:rsidR="00AD5594" w:rsidRPr="00E965F9">
        <w:rPr>
          <w:i/>
        </w:rPr>
        <w:t>Heilige sie in der Wahrheit; dein Wort ist Wahrheit</w:t>
      </w:r>
      <w:r w:rsidR="00AD5594">
        <w:t>.“</w:t>
      </w:r>
      <w:r w:rsidR="00AD5594">
        <w:rPr>
          <w:vertAlign w:val="superscript"/>
        </w:rPr>
        <w:t xml:space="preserve"> (</w:t>
      </w:r>
      <w:r w:rsidR="00361128">
        <w:rPr>
          <w:vertAlign w:val="superscript"/>
        </w:rPr>
        <w:t xml:space="preserve">V. </w:t>
      </w:r>
      <w:r w:rsidR="00AD5594">
        <w:rPr>
          <w:vertAlign w:val="superscript"/>
        </w:rPr>
        <w:t>17)</w:t>
      </w:r>
      <w:r w:rsidR="00AD5594">
        <w:t xml:space="preserve"> </w:t>
      </w:r>
      <w:r w:rsidR="00361128">
        <w:t>D</w:t>
      </w:r>
      <w:r w:rsidR="00AD5594">
        <w:t xml:space="preserve">ie Verse 11 </w:t>
      </w:r>
      <w:r w:rsidR="00E965F9">
        <w:t>+</w:t>
      </w:r>
      <w:r w:rsidR="00AD5594">
        <w:t xml:space="preserve"> 17 zusammenfassen</w:t>
      </w:r>
      <w:r w:rsidR="00361128">
        <w:t>d</w:t>
      </w:r>
      <w:r w:rsidR="00AD5594">
        <w:t>,</w:t>
      </w:r>
      <w:r w:rsidR="002C3D30">
        <w:t xml:space="preserve"> </w:t>
      </w:r>
      <w:r w:rsidR="00AD5594">
        <w:t>können wir sagen: Jesus betet darum, dass wir in der Wahrheit des Vaters</w:t>
      </w:r>
      <w:r w:rsidR="002C4071">
        <w:t xml:space="preserve"> eins sind, in ihr</w:t>
      </w:r>
      <w:r w:rsidR="00AD5594">
        <w:t xml:space="preserve"> bleiben</w:t>
      </w:r>
      <w:r w:rsidR="002C4071">
        <w:t xml:space="preserve"> und</w:t>
      </w:r>
      <w:r w:rsidR="00AD5594">
        <w:t xml:space="preserve"> aus ihr leben. </w:t>
      </w:r>
    </w:p>
    <w:p w:rsidR="00A24A73" w:rsidRPr="00A24A73" w:rsidRDefault="00A24A73" w:rsidP="0055799B">
      <w:pPr>
        <w:jc w:val="both"/>
        <w:rPr>
          <w:sz w:val="4"/>
          <w:szCs w:val="4"/>
        </w:rPr>
      </w:pPr>
    </w:p>
    <w:p w:rsidR="00EE1777" w:rsidRDefault="00AD5594" w:rsidP="0055799B">
      <w:pPr>
        <w:jc w:val="both"/>
      </w:pPr>
      <w:r>
        <w:t xml:space="preserve">Wo ist diese Wahrheit des Vaters für uns greifbar? </w:t>
      </w:r>
      <w:r w:rsidR="004F6125">
        <w:t xml:space="preserve">In </w:t>
      </w:r>
      <w:r w:rsidR="00DC29D6">
        <w:t>Jesu</w:t>
      </w:r>
      <w:r w:rsidR="00DD22BE">
        <w:t>s</w:t>
      </w:r>
      <w:r w:rsidR="00DC29D6">
        <w:t xml:space="preserve"> </w:t>
      </w:r>
      <w:r w:rsidR="00361128">
        <w:t>und</w:t>
      </w:r>
      <w:r w:rsidR="004F6125">
        <w:t xml:space="preserve"> in </w:t>
      </w:r>
      <w:r w:rsidR="00CF45B7">
        <w:t>S</w:t>
      </w:r>
      <w:r w:rsidR="004F6125">
        <w:t>einem Wort.</w:t>
      </w:r>
      <w:r w:rsidR="002D1925">
        <w:t xml:space="preserve"> </w:t>
      </w:r>
      <w:r w:rsidR="00DC29D6">
        <w:t>E</w:t>
      </w:r>
      <w:r w:rsidR="00DC29D6" w:rsidRPr="00DD22BE">
        <w:rPr>
          <w:sz w:val="18"/>
          <w:szCs w:val="18"/>
        </w:rPr>
        <w:t>R</w:t>
      </w:r>
      <w:r w:rsidR="002D1925">
        <w:t xml:space="preserve"> selbst sagt: „</w:t>
      </w:r>
      <w:r w:rsidR="002D1925" w:rsidRPr="00DD22BE">
        <w:rPr>
          <w:i/>
        </w:rPr>
        <w:t>Ich bin der Weg und die Wahrheit und das Leben</w:t>
      </w:r>
      <w:r w:rsidR="001B6EB9" w:rsidRPr="00DD22BE">
        <w:rPr>
          <w:i/>
        </w:rPr>
        <w:t>; niemand kommt zum Vater außer durch mich</w:t>
      </w:r>
      <w:r w:rsidR="001B6EB9">
        <w:t>.“</w:t>
      </w:r>
      <w:r w:rsidR="001B6EB9">
        <w:rPr>
          <w:vertAlign w:val="superscript"/>
        </w:rPr>
        <w:t xml:space="preserve"> (Joh 14,6)</w:t>
      </w:r>
      <w:r w:rsidR="004F6125">
        <w:t xml:space="preserve"> </w:t>
      </w:r>
      <w:r w:rsidR="00DC29D6">
        <w:t>In den Gestalten von Brot und Wein, der Eucharistie, empfangen wir I</w:t>
      </w:r>
      <w:r w:rsidR="00DC29D6" w:rsidRPr="00DD22BE">
        <w:rPr>
          <w:sz w:val="18"/>
          <w:szCs w:val="18"/>
        </w:rPr>
        <w:t>HN</w:t>
      </w:r>
      <w:r w:rsidR="00DC29D6">
        <w:t xml:space="preserve"> </w:t>
      </w:r>
      <w:r w:rsidR="000867F0">
        <w:t>selbst</w:t>
      </w:r>
      <w:r w:rsidR="00A6016C">
        <w:t>.</w:t>
      </w:r>
      <w:r w:rsidR="004F6125">
        <w:t xml:space="preserve"> </w:t>
      </w:r>
      <w:r w:rsidR="00CF45B7">
        <w:t>S</w:t>
      </w:r>
      <w:r w:rsidR="004F6125">
        <w:t xml:space="preserve">ein Wort steht uns in der Heiligen Schrift zur Verfügung. </w:t>
      </w:r>
      <w:r w:rsidR="00DC29D6">
        <w:t>E</w:t>
      </w:r>
      <w:r w:rsidR="00DC29D6" w:rsidRPr="004E5B8E">
        <w:rPr>
          <w:sz w:val="18"/>
          <w:szCs w:val="18"/>
        </w:rPr>
        <w:t>R</w:t>
      </w:r>
      <w:r w:rsidR="00912D00">
        <w:t xml:space="preserve"> ist bei uns; wir können I</w:t>
      </w:r>
      <w:r w:rsidR="001B6EB9" w:rsidRPr="00DD22BE">
        <w:rPr>
          <w:sz w:val="18"/>
          <w:szCs w:val="18"/>
        </w:rPr>
        <w:t>HN</w:t>
      </w:r>
      <w:r w:rsidR="00912D00">
        <w:t xml:space="preserve"> jederzeit treffen. Es liegt an uns, I</w:t>
      </w:r>
      <w:r w:rsidR="001B6EB9" w:rsidRPr="00DD22BE">
        <w:rPr>
          <w:sz w:val="18"/>
          <w:szCs w:val="18"/>
        </w:rPr>
        <w:t>HM</w:t>
      </w:r>
      <w:r w:rsidR="00912D00">
        <w:t xml:space="preserve"> zu begegnen.</w:t>
      </w:r>
    </w:p>
    <w:p w:rsidR="00EB2EC8" w:rsidRPr="00EB2EC8" w:rsidRDefault="00EB2EC8" w:rsidP="0055799B">
      <w:pPr>
        <w:jc w:val="both"/>
        <w:rPr>
          <w:sz w:val="4"/>
          <w:szCs w:val="4"/>
        </w:rPr>
      </w:pPr>
    </w:p>
    <w:p w:rsidR="00AD5594" w:rsidRDefault="00374E93" w:rsidP="0055799B">
      <w:pPr>
        <w:jc w:val="both"/>
      </w:pPr>
      <w:r>
        <w:t>Der heilige Augustinus sagt: „Auf diese Weise nämlich bleiben sie vor dem Bösen bewahrt</w:t>
      </w:r>
      <w:r w:rsidR="0053000E">
        <w:t>.</w:t>
      </w:r>
      <w:r>
        <w:t xml:space="preserve"> Die Erben des Neuen Bundes werden in der Wahrheit geheiligt, deren Vorausschattungen die Formen der Heiligung im Alten Bund waren. Und wenn sie </w:t>
      </w:r>
      <w:r w:rsidR="006F4E6B">
        <w:t>‚</w:t>
      </w:r>
      <w:r w:rsidRPr="00374E93">
        <w:rPr>
          <w:i/>
        </w:rPr>
        <w:t>in der Wahrheit</w:t>
      </w:r>
      <w:r w:rsidR="006F4E6B">
        <w:t>’</w:t>
      </w:r>
      <w:r>
        <w:t xml:space="preserve"> geheiligt werden, dann heißt das: in Christus, der von sich sagt: Ich bin der Weg, die Wahrheit und das Leben</w:t>
      </w:r>
      <w:r w:rsidR="00E065EC">
        <w:t>.</w:t>
      </w:r>
      <w:r w:rsidR="00893EC4">
        <w:t xml:space="preserve"> Daher folgt: Dein Wort ist Wahrheit. Im Griechischen steht hier </w:t>
      </w:r>
      <w:r w:rsidR="006F4E6B">
        <w:t>‚</w:t>
      </w:r>
      <w:r w:rsidR="00893EC4">
        <w:t>λογος</w:t>
      </w:r>
      <w:r w:rsidR="006F4E6B">
        <w:t>’</w:t>
      </w:r>
      <w:r w:rsidR="00893EC4">
        <w:t xml:space="preserve">, das </w:t>
      </w:r>
      <w:r w:rsidR="00E065EC">
        <w:t>h</w:t>
      </w:r>
      <w:r w:rsidR="00893EC4">
        <w:t xml:space="preserve">eißt: </w:t>
      </w:r>
      <w:r w:rsidR="006F4E6B">
        <w:t>‚</w:t>
      </w:r>
      <w:r w:rsidR="00893EC4">
        <w:t>Wort</w:t>
      </w:r>
      <w:r w:rsidR="006F4E6B">
        <w:t>’</w:t>
      </w:r>
      <w:r w:rsidR="00893EC4">
        <w:t>. Der Va</w:t>
      </w:r>
      <w:r w:rsidR="0053000E">
        <w:t>ter heiligt also in seinem W</w:t>
      </w:r>
      <w:r w:rsidR="0053000E" w:rsidRPr="00DD22BE">
        <w:rPr>
          <w:sz w:val="18"/>
          <w:szCs w:val="18"/>
        </w:rPr>
        <w:t>ORT</w:t>
      </w:r>
      <w:r w:rsidR="00361128">
        <w:t xml:space="preserve"> [Jesus]</w:t>
      </w:r>
      <w:r w:rsidR="00893EC4">
        <w:t xml:space="preserve"> seine Erben, die Miterben des Sohnes.“</w:t>
      </w:r>
    </w:p>
    <w:p w:rsidR="00893EC4" w:rsidRPr="00DD22BE" w:rsidRDefault="00893EC4" w:rsidP="0055799B">
      <w:pPr>
        <w:jc w:val="both"/>
      </w:pPr>
      <w:r>
        <w:t>Den letzten Satz „</w:t>
      </w:r>
      <w:r w:rsidRPr="00DD22BE">
        <w:rPr>
          <w:i/>
        </w:rPr>
        <w:t>ich heilige mich für sie, damit sie in der Wahrheit geheiligt sind</w:t>
      </w:r>
      <w:r>
        <w:t>“</w:t>
      </w:r>
      <w:r>
        <w:rPr>
          <w:vertAlign w:val="superscript"/>
        </w:rPr>
        <w:t xml:space="preserve"> (Joh 17,19)</w:t>
      </w:r>
      <w:r>
        <w:t xml:space="preserve"> legt Augustinus so aus: „Das </w:t>
      </w:r>
      <w:r w:rsidR="007C46BF">
        <w:t>h</w:t>
      </w:r>
      <w:r>
        <w:t xml:space="preserve">eißt: ich heilige sie in mir selbst. Und damit wir diesen Satz verstehen, fügt er hinzu: </w:t>
      </w:r>
      <w:r w:rsidRPr="00893EC4">
        <w:rPr>
          <w:i/>
        </w:rPr>
        <w:t>Damit auch</w:t>
      </w:r>
      <w:r>
        <w:rPr>
          <w:i/>
        </w:rPr>
        <w:t xml:space="preserve"> sie in der Wahrheit geheiligt seien</w:t>
      </w:r>
      <w:r>
        <w:t xml:space="preserve">, das heißt: </w:t>
      </w:r>
      <w:r w:rsidR="00BD0722">
        <w:t xml:space="preserve">in mir, </w:t>
      </w:r>
      <w:r w:rsidR="00A24A73">
        <w:t>[</w:t>
      </w:r>
      <w:r w:rsidR="00BD0722">
        <w:t>dem</w:t>
      </w:r>
      <w:r w:rsidR="00A24A73" w:rsidRPr="00A24A73">
        <w:t xml:space="preserve"> </w:t>
      </w:r>
      <w:r w:rsidR="00A24A73">
        <w:t>λογος], dem</w:t>
      </w:r>
      <w:r w:rsidR="00BD0722">
        <w:t xml:space="preserve"> W</w:t>
      </w:r>
      <w:r w:rsidR="00BD0722" w:rsidRPr="00DD22BE">
        <w:rPr>
          <w:sz w:val="18"/>
          <w:szCs w:val="18"/>
        </w:rPr>
        <w:t>ORT</w:t>
      </w:r>
      <w:r w:rsidR="00BD0722">
        <w:t>, das die Wahrheit ist, in dem auch der Menschensohn geheiligt ist von Anfang an: als das W</w:t>
      </w:r>
      <w:r w:rsidR="00BD0722" w:rsidRPr="00DD22BE">
        <w:rPr>
          <w:sz w:val="18"/>
          <w:szCs w:val="18"/>
        </w:rPr>
        <w:t>ORT</w:t>
      </w:r>
      <w:r w:rsidR="001B6EB9">
        <w:t xml:space="preserve"> Fleisch wurde</w:t>
      </w:r>
      <w:r w:rsidR="00BD0722">
        <w:t xml:space="preserve">… Im Hinblick auf seine Glieder aber sagt er: Ich heilige mich für sie, das heißt: sie in mir, weil sie in mir sind und ich in ihnen. Warum würde es sonst heißen: </w:t>
      </w:r>
      <w:r w:rsidR="006F4E6B">
        <w:rPr>
          <w:i/>
        </w:rPr>
        <w:t>‚</w:t>
      </w:r>
      <w:r w:rsidR="00BD0722">
        <w:rPr>
          <w:i/>
        </w:rPr>
        <w:t>Damit auch sie</w:t>
      </w:r>
      <w:r w:rsidR="006F4E6B">
        <w:rPr>
          <w:i/>
        </w:rPr>
        <w:t>’</w:t>
      </w:r>
      <w:r w:rsidR="00BD0722">
        <w:t xml:space="preserve">, wenn nicht im Vergleich zu </w:t>
      </w:r>
      <w:r w:rsidR="004E5B8E">
        <w:t>I</w:t>
      </w:r>
      <w:r w:rsidR="004E5B8E" w:rsidRPr="004E5B8E">
        <w:rPr>
          <w:sz w:val="18"/>
          <w:szCs w:val="18"/>
        </w:rPr>
        <w:t>HM</w:t>
      </w:r>
      <w:r w:rsidR="00BD0722">
        <w:t xml:space="preserve">, und warum </w:t>
      </w:r>
      <w:r w:rsidR="006F4E6B">
        <w:rPr>
          <w:i/>
        </w:rPr>
        <w:t>‚</w:t>
      </w:r>
      <w:r w:rsidR="00BD0722">
        <w:rPr>
          <w:i/>
        </w:rPr>
        <w:t>in der Wahrheit</w:t>
      </w:r>
      <w:r w:rsidR="006F4E6B">
        <w:rPr>
          <w:i/>
        </w:rPr>
        <w:t>’</w:t>
      </w:r>
      <w:r w:rsidR="00BD0722">
        <w:t>, wenn nicht deshalb, weil E</w:t>
      </w:r>
      <w:r w:rsidR="004E5B8E" w:rsidRPr="004E5B8E">
        <w:rPr>
          <w:sz w:val="18"/>
          <w:szCs w:val="18"/>
        </w:rPr>
        <w:t>R</w:t>
      </w:r>
      <w:r w:rsidR="00BD0722">
        <w:t xml:space="preserve"> die Wahrheit ist?“</w:t>
      </w:r>
    </w:p>
    <w:p w:rsidR="007C46BF" w:rsidRDefault="00DD22BE" w:rsidP="0055799B">
      <w:pPr>
        <w:jc w:val="both"/>
      </w:pPr>
      <w:r>
        <w:t>Und</w:t>
      </w:r>
      <w:r w:rsidR="007C46BF">
        <w:t xml:space="preserve"> Johannes Chrysostomus: </w:t>
      </w:r>
      <w:r w:rsidR="007C46BF">
        <w:rPr>
          <w:i/>
        </w:rPr>
        <w:t>„</w:t>
      </w:r>
      <w:r w:rsidR="006F4E6B">
        <w:rPr>
          <w:i/>
        </w:rPr>
        <w:t>‚I</w:t>
      </w:r>
      <w:r w:rsidR="007C46BF">
        <w:rPr>
          <w:i/>
        </w:rPr>
        <w:t>ch heilige mich für sie</w:t>
      </w:r>
      <w:r w:rsidR="006F4E6B">
        <w:rPr>
          <w:i/>
        </w:rPr>
        <w:t>’</w:t>
      </w:r>
      <w:r w:rsidR="007C46BF">
        <w:t>, heißt: ich bringe mich selbst für sie als Opfer dar. Alle Opfergabe</w:t>
      </w:r>
      <w:r w:rsidR="00E42FC5">
        <w:t>n</w:t>
      </w:r>
      <w:r w:rsidR="007C46BF">
        <w:t xml:space="preserve"> und alles, was Gott übereignet wird, heißt nämlich </w:t>
      </w:r>
      <w:r w:rsidR="00DE21A1">
        <w:t>‚</w:t>
      </w:r>
      <w:r w:rsidR="007C46BF">
        <w:t>heilig</w:t>
      </w:r>
      <w:r w:rsidR="00DE21A1">
        <w:t>’</w:t>
      </w:r>
      <w:r w:rsidR="007C46BF">
        <w:t>. Von alters her gab es eine Heili</w:t>
      </w:r>
      <w:r>
        <w:softHyphen/>
      </w:r>
      <w:r w:rsidR="007C46BF">
        <w:t xml:space="preserve">gung als Vorausbild, nämlich im Lamm, nun aber geschieht die Heiligung </w:t>
      </w:r>
      <w:r w:rsidR="007C46BF">
        <w:lastRenderedPageBreak/>
        <w:t>in der Wahrheit.</w:t>
      </w:r>
      <w:r w:rsidR="00671558">
        <w:t xml:space="preserve"> </w:t>
      </w:r>
      <w:r w:rsidR="00DE21A1">
        <w:rPr>
          <w:i/>
        </w:rPr>
        <w:t>‚</w:t>
      </w:r>
      <w:r w:rsidR="007C46BF">
        <w:rPr>
          <w:i/>
        </w:rPr>
        <w:t>Damit auch sie geheiligt seien</w:t>
      </w:r>
      <w:r w:rsidR="00DE21A1">
        <w:rPr>
          <w:i/>
        </w:rPr>
        <w:t>’;</w:t>
      </w:r>
      <w:r w:rsidR="007C46BF">
        <w:t xml:space="preserve"> Das heißt: auch sie mache ich zu einer Opfergabe für dich</w:t>
      </w:r>
      <w:r w:rsidR="00206981">
        <w:t xml:space="preserve"> [de</w:t>
      </w:r>
      <w:r>
        <w:t>n</w:t>
      </w:r>
      <w:r w:rsidR="00206981">
        <w:t xml:space="preserve"> Vater]</w:t>
      </w:r>
      <w:r w:rsidR="007C46BF">
        <w:t xml:space="preserve">. Das sagt er, weil er als ihr Haupt dargebracht wird, oder auch, weil sie selbst geopfert werden. Denn der Apostel schreibt: </w:t>
      </w:r>
      <w:r>
        <w:t>‚</w:t>
      </w:r>
      <w:r w:rsidR="007C46BF" w:rsidRPr="00DD22BE">
        <w:rPr>
          <w:i/>
        </w:rPr>
        <w:t>Bringt eure Glieder als lebendige und heilige Opfergabe dar</w:t>
      </w:r>
      <w:r w:rsidR="007C46BF">
        <w:t>.</w:t>
      </w:r>
      <w:r>
        <w:t>‘</w:t>
      </w:r>
      <w:r w:rsidR="007C46BF">
        <w:t xml:space="preserve"> </w:t>
      </w:r>
      <w:r w:rsidR="007C46BF">
        <w:rPr>
          <w:vertAlign w:val="superscript"/>
        </w:rPr>
        <w:t>(Röm 12,1)</w:t>
      </w:r>
      <w:r w:rsidR="00DE21A1">
        <w:t>“</w:t>
      </w:r>
      <w:r w:rsidR="007C46BF">
        <w:t xml:space="preserve"> </w:t>
      </w:r>
      <w:r w:rsidR="000867F0">
        <w:t xml:space="preserve">– </w:t>
      </w:r>
      <w:r w:rsidR="00932A91">
        <w:t>Soweit die</w:t>
      </w:r>
      <w:r w:rsidR="004D41BD">
        <w:t xml:space="preserve"> 3</w:t>
      </w:r>
      <w:r w:rsidR="00932A91">
        <w:t xml:space="preserve"> Zitate aus den Vätertexten.</w:t>
      </w:r>
      <w:r w:rsidR="00CB495A">
        <w:rPr>
          <w:rStyle w:val="Funotenzeichen"/>
        </w:rPr>
        <w:footnoteReference w:id="1"/>
      </w:r>
    </w:p>
    <w:p w:rsidR="00E965F9" w:rsidRPr="00E965F9" w:rsidRDefault="00E965F9" w:rsidP="0055799B">
      <w:pPr>
        <w:jc w:val="both"/>
        <w:rPr>
          <w:sz w:val="4"/>
          <w:szCs w:val="4"/>
        </w:rPr>
      </w:pPr>
    </w:p>
    <w:p w:rsidR="002C3D30" w:rsidRDefault="00461A2C" w:rsidP="0055799B">
      <w:pPr>
        <w:jc w:val="both"/>
      </w:pPr>
      <w:r>
        <w:t>Ich zitiere einen Abschnitt</w:t>
      </w:r>
      <w:r w:rsidR="004062B1">
        <w:t xml:space="preserve"> aus</w:t>
      </w:r>
      <w:r>
        <w:t>:</w:t>
      </w:r>
      <w:r w:rsidR="004062B1" w:rsidRPr="004062B1">
        <w:t xml:space="preserve"> </w:t>
      </w:r>
      <w:r w:rsidR="004062B1">
        <w:t>„Deus caritas est“.</w:t>
      </w:r>
      <w:r w:rsidR="004062B1">
        <w:rPr>
          <w:rStyle w:val="Funotenzeichen"/>
        </w:rPr>
        <w:footnoteReference w:id="2"/>
      </w:r>
      <w:r>
        <w:t xml:space="preserve"> </w:t>
      </w:r>
    </w:p>
    <w:p w:rsidR="00461A2C" w:rsidRDefault="00461A2C" w:rsidP="0055799B">
      <w:pPr>
        <w:jc w:val="both"/>
      </w:pPr>
      <w:r>
        <w:t>„</w:t>
      </w:r>
      <w:r w:rsidRPr="00461A2C">
        <w:rPr>
          <w:i/>
        </w:rPr>
        <w:t>Wir haben der Liebe geglaubt</w:t>
      </w:r>
      <w:r>
        <w:t xml:space="preserve">: So kann der Christ den Grundentscheid seines Lebens ausdrücken. Am Anfang des Christseins steht nicht </w:t>
      </w:r>
      <w:r w:rsidR="006B67DA">
        <w:t>ein ethischer Entschluss oder eine große Idee, sondern die Begegnung mit einem Ereignis, mit einer Person, die unserem Leben einen neuen Horizont und damit seine entscheidende Richtung gibt.</w:t>
      </w:r>
      <w:r w:rsidR="00716EBB">
        <w:t xml:space="preserve"> In seinem Evangelium hatte Johannes dieses Ereignis mit folgenden Worten ausgedrückt: </w:t>
      </w:r>
      <w:r w:rsidR="00DD22BE">
        <w:t>‚</w:t>
      </w:r>
      <w:r w:rsidR="00716EBB" w:rsidRPr="00DD22BE">
        <w:rPr>
          <w:i/>
        </w:rPr>
        <w:t>So sehr hat Gott die Welt geliebt, dass er seinen einzigen Sohn hingab, damit jeder, der an ihn glaubt… das ewige Leben hat</w:t>
      </w:r>
      <w:r w:rsidR="00716EBB">
        <w:t>.</w:t>
      </w:r>
      <w:r w:rsidR="00DD22BE">
        <w:t>‘</w:t>
      </w:r>
      <w:r w:rsidR="00716EBB">
        <w:rPr>
          <w:vertAlign w:val="superscript"/>
        </w:rPr>
        <w:t xml:space="preserve"> (3,16)</w:t>
      </w:r>
      <w:r w:rsidR="00DD22BE">
        <w:t>“</w:t>
      </w:r>
      <w:r w:rsidR="00716EBB">
        <w:t xml:space="preserve"> </w:t>
      </w:r>
      <w:r w:rsidR="003A1B04">
        <w:t xml:space="preserve">– </w:t>
      </w:r>
      <w:r w:rsidR="00932A91">
        <w:t>Ende des Zitats.</w:t>
      </w:r>
    </w:p>
    <w:p w:rsidR="00E42FC5" w:rsidRPr="00716EBB" w:rsidRDefault="00D24C61" w:rsidP="0055799B">
      <w:pPr>
        <w:jc w:val="both"/>
      </w:pPr>
      <w:r>
        <w:t>Wie können wir diese Aussagen zu einem griffigen Satz zusammen</w:t>
      </w:r>
      <w:r>
        <w:softHyphen/>
        <w:t>fas</w:t>
      </w:r>
      <w:r w:rsidR="00932A91">
        <w:softHyphen/>
      </w:r>
      <w:r>
        <w:t>sen? Vielleicht so: Lebt euren Glauben im Allt</w:t>
      </w:r>
      <w:r w:rsidR="003C17E0">
        <w:t>a</w:t>
      </w:r>
      <w:r>
        <w:t>g, bringt die Nöte und Sorgen, ja euch selbst immer neu in der Eucharistiefeier als Opfergabe vor Gott, damit Jesus Christus euch in sich heiligen kann und ihr so zum Ziel des Lebens, dem Sein in der Ewigkeit Gottes gelangen könnt.</w:t>
      </w:r>
      <w:r w:rsidR="003C17E0">
        <w:t xml:space="preserve"> – </w:t>
      </w:r>
      <w:r w:rsidR="00E42FC5">
        <w:t>Dies aber kann nur im Heiligen Geist und unter Sein</w:t>
      </w:r>
      <w:bookmarkStart w:id="0" w:name="_GoBack"/>
      <w:bookmarkEnd w:id="0"/>
      <w:r w:rsidR="00E42FC5">
        <w:t>er Führung geschehen.</w:t>
      </w:r>
      <w:r w:rsidR="00EE1777">
        <w:tab/>
        <w:t>Amen.</w:t>
      </w:r>
    </w:p>
    <w:sectPr w:rsidR="00E42FC5" w:rsidRPr="00716EBB" w:rsidSect="00EB2EC8">
      <w:headerReference w:type="default" r:id="rId7"/>
      <w:footerReference w:type="even" r:id="rId8"/>
      <w:footerReference w:type="default" r:id="rId9"/>
      <w:pgSz w:w="8419" w:h="11906" w:orient="landscape" w:code="9"/>
      <w:pgMar w:top="624" w:right="680" w:bottom="624" w:left="68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AD0" w:rsidRDefault="00790AD0">
      <w:r>
        <w:separator/>
      </w:r>
    </w:p>
  </w:endnote>
  <w:endnote w:type="continuationSeparator" w:id="0">
    <w:p w:rsidR="00790AD0" w:rsidRDefault="0079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A91" w:rsidRDefault="00932A91" w:rsidP="00D8473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932A91" w:rsidRDefault="00932A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A91" w:rsidRPr="0055799B" w:rsidRDefault="00932A91" w:rsidP="00D8473A">
    <w:pPr>
      <w:pStyle w:val="Fuzeile"/>
      <w:framePr w:wrap="around" w:vAnchor="text" w:hAnchor="margin" w:xAlign="center" w:y="1"/>
      <w:rPr>
        <w:rStyle w:val="Seitenzahl"/>
        <w:sz w:val="20"/>
        <w:szCs w:val="20"/>
      </w:rPr>
    </w:pPr>
    <w:r w:rsidRPr="0055799B">
      <w:rPr>
        <w:rStyle w:val="Seitenzahl"/>
        <w:sz w:val="20"/>
        <w:szCs w:val="20"/>
      </w:rPr>
      <w:fldChar w:fldCharType="begin"/>
    </w:r>
    <w:r w:rsidRPr="0055799B">
      <w:rPr>
        <w:rStyle w:val="Seitenzahl"/>
        <w:sz w:val="20"/>
        <w:szCs w:val="20"/>
      </w:rPr>
      <w:instrText xml:space="preserve">PAGE  </w:instrText>
    </w:r>
    <w:r w:rsidRPr="0055799B">
      <w:rPr>
        <w:rStyle w:val="Seitenzahl"/>
        <w:sz w:val="20"/>
        <w:szCs w:val="20"/>
      </w:rPr>
      <w:fldChar w:fldCharType="separate"/>
    </w:r>
    <w:r w:rsidR="00B4447C">
      <w:rPr>
        <w:rStyle w:val="Seitenzahl"/>
        <w:noProof/>
        <w:sz w:val="20"/>
        <w:szCs w:val="20"/>
      </w:rPr>
      <w:t>3</w:t>
    </w:r>
    <w:r w:rsidRPr="0055799B">
      <w:rPr>
        <w:rStyle w:val="Seitenzahl"/>
        <w:sz w:val="20"/>
        <w:szCs w:val="20"/>
      </w:rPr>
      <w:fldChar w:fldCharType="end"/>
    </w:r>
  </w:p>
  <w:p w:rsidR="00932A91" w:rsidRPr="0055799B" w:rsidRDefault="00932A91">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AD0" w:rsidRDefault="00790AD0">
      <w:r>
        <w:separator/>
      </w:r>
    </w:p>
  </w:footnote>
  <w:footnote w:type="continuationSeparator" w:id="0">
    <w:p w:rsidR="00790AD0" w:rsidRDefault="00790AD0">
      <w:r>
        <w:continuationSeparator/>
      </w:r>
    </w:p>
  </w:footnote>
  <w:footnote w:id="1">
    <w:p w:rsidR="00CB495A" w:rsidRPr="004062B1" w:rsidRDefault="00CB495A" w:rsidP="00CB495A">
      <w:pPr>
        <w:pStyle w:val="Funotentext"/>
        <w:rPr>
          <w:sz w:val="14"/>
          <w:szCs w:val="14"/>
        </w:rPr>
      </w:pPr>
      <w:r w:rsidRPr="004062B1">
        <w:rPr>
          <w:rStyle w:val="Funotenzeichen"/>
          <w:sz w:val="14"/>
          <w:szCs w:val="14"/>
        </w:rPr>
        <w:footnoteRef/>
      </w:r>
      <w:r w:rsidRPr="004062B1">
        <w:rPr>
          <w:sz w:val="14"/>
          <w:szCs w:val="14"/>
        </w:rPr>
        <w:t xml:space="preserve"> </w:t>
      </w:r>
      <w:r w:rsidR="003C17E0" w:rsidRPr="004062B1">
        <w:rPr>
          <w:sz w:val="14"/>
          <w:szCs w:val="14"/>
        </w:rPr>
        <w:t xml:space="preserve">Beide </w:t>
      </w:r>
      <w:r w:rsidRPr="004062B1">
        <w:rPr>
          <w:sz w:val="14"/>
          <w:szCs w:val="14"/>
        </w:rPr>
        <w:t>Texte</w:t>
      </w:r>
      <w:r w:rsidR="00EB2EC8" w:rsidRPr="004062B1">
        <w:rPr>
          <w:sz w:val="14"/>
          <w:szCs w:val="14"/>
        </w:rPr>
        <w:t>, Augustinus und Johannes Chrysostomus</w:t>
      </w:r>
      <w:r w:rsidRPr="004062B1">
        <w:rPr>
          <w:sz w:val="14"/>
          <w:szCs w:val="14"/>
        </w:rPr>
        <w:t xml:space="preserve"> aus: </w:t>
      </w:r>
      <w:hyperlink r:id="rId1" w:history="1">
        <w:r w:rsidRPr="004062B1">
          <w:rPr>
            <w:rStyle w:val="Hyperlink"/>
            <w:color w:val="auto"/>
            <w:sz w:val="14"/>
            <w:szCs w:val="14"/>
          </w:rPr>
          <w:t>www.catena-aurea.de</w:t>
        </w:r>
      </w:hyperlink>
      <w:r w:rsidRPr="004062B1">
        <w:rPr>
          <w:sz w:val="14"/>
          <w:szCs w:val="14"/>
        </w:rPr>
        <w:t>; Kirchenvätertexte zum 7. Ostersonntag</w:t>
      </w:r>
    </w:p>
  </w:footnote>
  <w:footnote w:id="2">
    <w:p w:rsidR="004062B1" w:rsidRPr="004062B1" w:rsidRDefault="004062B1">
      <w:pPr>
        <w:pStyle w:val="Funotentext"/>
        <w:rPr>
          <w:sz w:val="14"/>
          <w:szCs w:val="14"/>
        </w:rPr>
      </w:pPr>
      <w:r w:rsidRPr="004062B1">
        <w:rPr>
          <w:rStyle w:val="Funotenzeichen"/>
          <w:sz w:val="14"/>
          <w:szCs w:val="14"/>
        </w:rPr>
        <w:footnoteRef/>
      </w:r>
      <w:r w:rsidRPr="004062B1">
        <w:rPr>
          <w:sz w:val="14"/>
          <w:szCs w:val="14"/>
        </w:rPr>
        <w:t xml:space="preserve"> </w:t>
      </w:r>
      <w:r w:rsidRPr="004062B1">
        <w:rPr>
          <w:sz w:val="14"/>
          <w:szCs w:val="14"/>
        </w:rPr>
        <w:t xml:space="preserve">Aus der </w:t>
      </w:r>
      <w:r w:rsidRPr="004062B1">
        <w:rPr>
          <w:i/>
          <w:sz w:val="14"/>
          <w:szCs w:val="14"/>
        </w:rPr>
        <w:t>zweiten Lesung</w:t>
      </w:r>
      <w:r w:rsidRPr="004062B1">
        <w:rPr>
          <w:sz w:val="14"/>
          <w:szCs w:val="14"/>
        </w:rPr>
        <w:t xml:space="preserve"> nahm Papst Benedikt XVI. die Überschrift für seine erste Enzyklika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A91" w:rsidRPr="0055799B" w:rsidRDefault="00932A91">
    <w:pPr>
      <w:pStyle w:val="Kopfzeile"/>
      <w:rPr>
        <w:sz w:val="16"/>
        <w:szCs w:val="16"/>
      </w:rPr>
    </w:pPr>
    <w:r>
      <w:rPr>
        <w:sz w:val="16"/>
        <w:szCs w:val="16"/>
      </w:rPr>
      <w:t xml:space="preserve">7. Ostersonntag – B – </w:t>
    </w:r>
    <w:r w:rsidR="00A34AA1">
      <w:rPr>
        <w:sz w:val="16"/>
        <w:szCs w:val="16"/>
      </w:rPr>
      <w:t>2</w:t>
    </w:r>
    <w:r w:rsidR="00231BB8">
      <w:rPr>
        <w:sz w:val="16"/>
        <w:szCs w:val="16"/>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9B"/>
    <w:rsid w:val="000867F0"/>
    <w:rsid w:val="000C5537"/>
    <w:rsid w:val="000E729E"/>
    <w:rsid w:val="001054C9"/>
    <w:rsid w:val="00126FDD"/>
    <w:rsid w:val="001B6EB9"/>
    <w:rsid w:val="00206981"/>
    <w:rsid w:val="0022031D"/>
    <w:rsid w:val="00231BB8"/>
    <w:rsid w:val="002623B2"/>
    <w:rsid w:val="002A01EB"/>
    <w:rsid w:val="002C3D30"/>
    <w:rsid w:val="002C4071"/>
    <w:rsid w:val="002D1925"/>
    <w:rsid w:val="003032E1"/>
    <w:rsid w:val="00361128"/>
    <w:rsid w:val="00374E93"/>
    <w:rsid w:val="003906FB"/>
    <w:rsid w:val="003A1B04"/>
    <w:rsid w:val="003C17E0"/>
    <w:rsid w:val="003C41FE"/>
    <w:rsid w:val="003C7260"/>
    <w:rsid w:val="004062B1"/>
    <w:rsid w:val="00461A2C"/>
    <w:rsid w:val="004677B3"/>
    <w:rsid w:val="00483860"/>
    <w:rsid w:val="004D41BD"/>
    <w:rsid w:val="004E5B8E"/>
    <w:rsid w:val="004F3287"/>
    <w:rsid w:val="004F6125"/>
    <w:rsid w:val="0053000E"/>
    <w:rsid w:val="005341AC"/>
    <w:rsid w:val="0055799B"/>
    <w:rsid w:val="00574925"/>
    <w:rsid w:val="006035D6"/>
    <w:rsid w:val="00671558"/>
    <w:rsid w:val="006B67DA"/>
    <w:rsid w:val="006C475C"/>
    <w:rsid w:val="006F4E6B"/>
    <w:rsid w:val="00716EBB"/>
    <w:rsid w:val="00790AD0"/>
    <w:rsid w:val="007C46BF"/>
    <w:rsid w:val="007D473F"/>
    <w:rsid w:val="00821B15"/>
    <w:rsid w:val="00821C16"/>
    <w:rsid w:val="00893EC4"/>
    <w:rsid w:val="00912D00"/>
    <w:rsid w:val="00926A89"/>
    <w:rsid w:val="00932A91"/>
    <w:rsid w:val="009B2D5A"/>
    <w:rsid w:val="00A24A73"/>
    <w:rsid w:val="00A32300"/>
    <w:rsid w:val="00A34AA1"/>
    <w:rsid w:val="00A6016C"/>
    <w:rsid w:val="00A93082"/>
    <w:rsid w:val="00AD5594"/>
    <w:rsid w:val="00B04CC5"/>
    <w:rsid w:val="00B05986"/>
    <w:rsid w:val="00B35052"/>
    <w:rsid w:val="00B4447C"/>
    <w:rsid w:val="00BA4644"/>
    <w:rsid w:val="00BA5C9C"/>
    <w:rsid w:val="00BB4324"/>
    <w:rsid w:val="00BC648D"/>
    <w:rsid w:val="00BD0722"/>
    <w:rsid w:val="00BE4895"/>
    <w:rsid w:val="00BF2463"/>
    <w:rsid w:val="00C51CBD"/>
    <w:rsid w:val="00CB495A"/>
    <w:rsid w:val="00CC22D3"/>
    <w:rsid w:val="00CF45B7"/>
    <w:rsid w:val="00D24C61"/>
    <w:rsid w:val="00D36F01"/>
    <w:rsid w:val="00D81E2E"/>
    <w:rsid w:val="00D8473A"/>
    <w:rsid w:val="00DC29D6"/>
    <w:rsid w:val="00DD22BE"/>
    <w:rsid w:val="00DE21A1"/>
    <w:rsid w:val="00E065EC"/>
    <w:rsid w:val="00E11B75"/>
    <w:rsid w:val="00E1484B"/>
    <w:rsid w:val="00E42FC5"/>
    <w:rsid w:val="00E806BA"/>
    <w:rsid w:val="00E85AE3"/>
    <w:rsid w:val="00E947EF"/>
    <w:rsid w:val="00E965F9"/>
    <w:rsid w:val="00EA249C"/>
    <w:rsid w:val="00EB2EC8"/>
    <w:rsid w:val="00EE1777"/>
    <w:rsid w:val="00EF37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C4DBC"/>
  <w15:chartTrackingRefBased/>
  <w15:docId w15:val="{C527DDDE-7C31-46F2-B9A4-908DEDBB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5799B"/>
    <w:pPr>
      <w:tabs>
        <w:tab w:val="center" w:pos="4536"/>
        <w:tab w:val="right" w:pos="9072"/>
      </w:tabs>
    </w:pPr>
  </w:style>
  <w:style w:type="paragraph" w:styleId="Fuzeile">
    <w:name w:val="footer"/>
    <w:basedOn w:val="Standard"/>
    <w:rsid w:val="0055799B"/>
    <w:pPr>
      <w:tabs>
        <w:tab w:val="center" w:pos="4536"/>
        <w:tab w:val="right" w:pos="9072"/>
      </w:tabs>
    </w:pPr>
  </w:style>
  <w:style w:type="character" w:styleId="Seitenzahl">
    <w:name w:val="page number"/>
    <w:basedOn w:val="Absatz-Standardschriftart"/>
    <w:rsid w:val="0055799B"/>
  </w:style>
  <w:style w:type="paragraph" w:styleId="Funotentext">
    <w:name w:val="footnote text"/>
    <w:basedOn w:val="Standard"/>
    <w:semiHidden/>
    <w:rsid w:val="007C46BF"/>
    <w:rPr>
      <w:sz w:val="20"/>
      <w:szCs w:val="20"/>
    </w:rPr>
  </w:style>
  <w:style w:type="character" w:styleId="Funotenzeichen">
    <w:name w:val="footnote reference"/>
    <w:semiHidden/>
    <w:rsid w:val="007C46BF"/>
    <w:rPr>
      <w:vertAlign w:val="superscript"/>
    </w:rPr>
  </w:style>
  <w:style w:type="character" w:styleId="Hyperlink">
    <w:name w:val="Hyperlink"/>
    <w:rsid w:val="007C46BF"/>
    <w:rPr>
      <w:color w:val="0000FF"/>
      <w:u w:val="single"/>
    </w:rPr>
  </w:style>
  <w:style w:type="paragraph" w:styleId="Sprechblasentext">
    <w:name w:val="Balloon Text"/>
    <w:basedOn w:val="Standard"/>
    <w:semiHidden/>
    <w:rsid w:val="00E06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atena-aure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515C8-EC2A-4AB6-BDCF-86CA3EF3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5644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Was haben denn heute die Lesungen und das Evangelium gemeinsam</vt:lpstr>
    </vt:vector>
  </TitlesOfParts>
  <Company>Arbeitszimmer</Company>
  <LinksUpToDate>false</LinksUpToDate>
  <CharactersWithSpaces>6526</CharactersWithSpaces>
  <SharedDoc>false</SharedDoc>
  <HLinks>
    <vt:vector size="6" baseType="variant">
      <vt:variant>
        <vt:i4>2359331</vt:i4>
      </vt:variant>
      <vt:variant>
        <vt:i4>0</vt:i4>
      </vt:variant>
      <vt:variant>
        <vt:i4>0</vt:i4>
      </vt:variant>
      <vt:variant>
        <vt:i4>5</vt:i4>
      </vt:variant>
      <vt:variant>
        <vt:lpwstr>http://www.catena-aurea.de/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 haben denn heute die Lesungen und das Evangelium gemeinsam</dc:title>
  <dc:subject/>
  <dc:creator>Armin</dc:creator>
  <cp:keywords/>
  <dc:description/>
  <cp:lastModifiedBy>Armin Kögler</cp:lastModifiedBy>
  <cp:revision>13</cp:revision>
  <cp:lastPrinted>2018-05-11T10:51:00Z</cp:lastPrinted>
  <dcterms:created xsi:type="dcterms:W3CDTF">2024-04-21T06:34:00Z</dcterms:created>
  <dcterms:modified xsi:type="dcterms:W3CDTF">2024-05-10T07:39:00Z</dcterms:modified>
</cp:coreProperties>
</file>