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6C7" w:rsidRDefault="009A675E">
      <w:pPr>
        <w:jc w:val="both"/>
      </w:pPr>
      <w:r>
        <w:t>Liebe Gemeinde, d</w:t>
      </w:r>
      <w:r w:rsidR="002616C7">
        <w:t>er Eröffnungsvers</w:t>
      </w:r>
      <w:r>
        <w:t xml:space="preserve"> </w:t>
      </w:r>
      <w:r w:rsidR="005A58EE">
        <w:t>der</w:t>
      </w:r>
      <w:r w:rsidR="002616C7">
        <w:t xml:space="preserve"> </w:t>
      </w:r>
      <w:r w:rsidR="005A58EE">
        <w:t>heutigen</w:t>
      </w:r>
      <w:r w:rsidR="002616C7">
        <w:t xml:space="preserve"> </w:t>
      </w:r>
      <w:r w:rsidR="002A48BC">
        <w:t>Messe</w:t>
      </w:r>
      <w:r w:rsidR="002616C7">
        <w:t xml:space="preserve"> fordert uns auf: „Freue dich!“ </w:t>
      </w:r>
      <w:r w:rsidR="005A58EE">
        <w:t xml:space="preserve">– </w:t>
      </w:r>
      <w:r w:rsidR="002616C7">
        <w:t>Nach dem Hören der Lesungen aber fragt man sich</w:t>
      </w:r>
      <w:r w:rsidR="009475BC">
        <w:t xml:space="preserve"> doch</w:t>
      </w:r>
      <w:r w:rsidR="002616C7">
        <w:t>: Worüber?</w:t>
      </w:r>
    </w:p>
    <w:p w:rsidR="0071708D" w:rsidRDefault="0071708D">
      <w:pPr>
        <w:jc w:val="both"/>
      </w:pPr>
      <w:r>
        <w:t xml:space="preserve">In der </w:t>
      </w:r>
      <w:r>
        <w:rPr>
          <w:i/>
        </w:rPr>
        <w:t>ersten Lesung</w:t>
      </w:r>
      <w:r>
        <w:t xml:space="preserve"> hörten wir einen Abschnitt aus dem zweiten Buch der Chronik. Es </w:t>
      </w:r>
      <w:r w:rsidR="00FF5226">
        <w:t>entstand</w:t>
      </w:r>
      <w:r>
        <w:t xml:space="preserve"> </w:t>
      </w:r>
      <w:r w:rsidR="005A58EE">
        <w:t>wohl</w:t>
      </w:r>
      <w:r w:rsidR="00083E06">
        <w:t xml:space="preserve"> </w:t>
      </w:r>
      <w:r w:rsidR="006B1869">
        <w:t>40</w:t>
      </w:r>
      <w:r w:rsidR="00083E06">
        <w:t>0</w:t>
      </w:r>
      <w:r w:rsidR="005A58EE">
        <w:t>-3</w:t>
      </w:r>
      <w:r w:rsidR="006B1869">
        <w:t>5</w:t>
      </w:r>
      <w:r w:rsidR="005A58EE">
        <w:t>0</w:t>
      </w:r>
      <w:r>
        <w:t xml:space="preserve"> v</w:t>
      </w:r>
      <w:r w:rsidR="00464ACC">
        <w:t>. Chr.</w:t>
      </w:r>
      <w:r>
        <w:t xml:space="preserve"> Der Schreiber blickt auf </w:t>
      </w:r>
      <w:r w:rsidR="009475BC">
        <w:t xml:space="preserve">Israels </w:t>
      </w:r>
      <w:r>
        <w:t>Geschichte zurück</w:t>
      </w:r>
      <w:r w:rsidR="006B1869">
        <w:t>:</w:t>
      </w:r>
      <w:r>
        <w:t xml:space="preserve"> </w:t>
      </w:r>
      <w:r w:rsidR="005A58EE">
        <w:t>D</w:t>
      </w:r>
      <w:r>
        <w:t>er Exodu</w:t>
      </w:r>
      <w:r w:rsidR="002616C7">
        <w:t>s und die Landnahme unter Josua</w:t>
      </w:r>
      <w:r>
        <w:t xml:space="preserve">, der Untergang des Nordreiches </w:t>
      </w:r>
      <w:r>
        <w:rPr>
          <w:vertAlign w:val="superscript"/>
        </w:rPr>
        <w:t>(72</w:t>
      </w:r>
      <w:r w:rsidR="00C67B03">
        <w:rPr>
          <w:vertAlign w:val="superscript"/>
        </w:rPr>
        <w:t>1</w:t>
      </w:r>
      <w:r>
        <w:rPr>
          <w:vertAlign w:val="superscript"/>
        </w:rPr>
        <w:t xml:space="preserve"> v.Chr.)</w:t>
      </w:r>
      <w:r w:rsidR="005A58EE">
        <w:t>,</w:t>
      </w:r>
      <w:r>
        <w:t xml:space="preserve"> das große Exil in Babylon </w:t>
      </w:r>
      <w:r>
        <w:rPr>
          <w:vertAlign w:val="superscript"/>
        </w:rPr>
        <w:t>(597–537 v.Chr.)</w:t>
      </w:r>
      <w:r w:rsidR="002A48BC">
        <w:t>:</w:t>
      </w:r>
      <w:r w:rsidR="00FF5226">
        <w:t xml:space="preserve"> </w:t>
      </w:r>
      <w:r w:rsidR="002A48BC">
        <w:t>alles</w:t>
      </w:r>
      <w:r w:rsidR="005A58EE">
        <w:t xml:space="preserve"> längst Vergangenheit. </w:t>
      </w:r>
      <w:r w:rsidR="00DF144D">
        <w:t xml:space="preserve">– </w:t>
      </w:r>
      <w:r w:rsidR="00C67B03">
        <w:t>Und w</w:t>
      </w:r>
      <w:r>
        <w:t xml:space="preserve">as sieht </w:t>
      </w:r>
      <w:r w:rsidR="00DF144D">
        <w:t>d</w:t>
      </w:r>
      <w:r>
        <w:t>er</w:t>
      </w:r>
      <w:r w:rsidR="00DF144D">
        <w:t xml:space="preserve"> Chronist</w:t>
      </w:r>
      <w:r>
        <w:t xml:space="preserve">, wenn er </w:t>
      </w:r>
      <w:r w:rsidR="006B1869">
        <w:t xml:space="preserve">Israels </w:t>
      </w:r>
      <w:r>
        <w:t>Geschichte ans</w:t>
      </w:r>
      <w:r w:rsidR="00942806">
        <w:t>c</w:t>
      </w:r>
      <w:r>
        <w:t>h</w:t>
      </w:r>
      <w:r w:rsidR="00942806">
        <w:t>au</w:t>
      </w:r>
      <w:r>
        <w:t xml:space="preserve">t? </w:t>
      </w:r>
      <w:r w:rsidR="003A7E60">
        <w:t>–</w:t>
      </w:r>
      <w:r w:rsidR="009475BC">
        <w:t xml:space="preserve"> Gottes </w:t>
      </w:r>
      <w:r w:rsidR="00F8015F">
        <w:t>immer neue</w:t>
      </w:r>
      <w:r>
        <w:t xml:space="preserve"> Werben um</w:t>
      </w:r>
      <w:r w:rsidR="0029062F">
        <w:t xml:space="preserve"> Israel,</w:t>
      </w:r>
      <w:r>
        <w:t xml:space="preserve"> </w:t>
      </w:r>
      <w:r w:rsidR="009A675E">
        <w:rPr>
          <w:u w:val="single"/>
        </w:rPr>
        <w:t>S</w:t>
      </w:r>
      <w:r>
        <w:rPr>
          <w:u w:val="single"/>
        </w:rPr>
        <w:t>ein</w:t>
      </w:r>
      <w:r>
        <w:t xml:space="preserve"> Volk.</w:t>
      </w:r>
      <w:r w:rsidR="007A6B82">
        <w:t xml:space="preserve"> Mit dem Strafgericht über Jerusalem</w:t>
      </w:r>
      <w:r w:rsidR="00364D17">
        <w:t xml:space="preserve"> endet</w:t>
      </w:r>
      <w:r w:rsidR="007A6B82">
        <w:t xml:space="preserve"> Gottes Heilshandeln</w:t>
      </w:r>
      <w:r w:rsidR="003A7E60" w:rsidRPr="003A7E60">
        <w:t xml:space="preserve"> </w:t>
      </w:r>
      <w:r w:rsidR="003A7E60">
        <w:t>nicht</w:t>
      </w:r>
      <w:r w:rsidR="007A6B82">
        <w:t xml:space="preserve">. </w:t>
      </w:r>
      <w:r w:rsidR="003A7E60">
        <w:t>E</w:t>
      </w:r>
      <w:r w:rsidR="003A7E60" w:rsidRPr="009475BC">
        <w:rPr>
          <w:sz w:val="18"/>
          <w:szCs w:val="18"/>
        </w:rPr>
        <w:t>R</w:t>
      </w:r>
      <w:r w:rsidR="007A6B82">
        <w:t xml:space="preserve"> wirbt auch jetzt um </w:t>
      </w:r>
      <w:r w:rsidR="0029062F">
        <w:t>Israel</w:t>
      </w:r>
      <w:r w:rsidR="007A6B82">
        <w:t>.</w:t>
      </w:r>
      <w:r>
        <w:t xml:space="preserve"> Das aber will </w:t>
      </w:r>
      <w:r w:rsidR="00364D17">
        <w:t>eigene</w:t>
      </w:r>
      <w:r>
        <w:t xml:space="preserve"> Wege gehen. Wie oft hat </w:t>
      </w:r>
      <w:r w:rsidR="0029062F">
        <w:t>das Volk schon</w:t>
      </w:r>
      <w:r>
        <w:t xml:space="preserve"> beim Auszug aus Ägypten mit </w:t>
      </w:r>
      <w:r w:rsidR="00364D17">
        <w:t xml:space="preserve">Mose </w:t>
      </w:r>
      <w:r>
        <w:t xml:space="preserve">und </w:t>
      </w:r>
      <w:r w:rsidR="00364D17">
        <w:t xml:space="preserve">Gott </w:t>
      </w:r>
      <w:r>
        <w:t>gehadert? „Ach hätten wir doch</w:t>
      </w:r>
      <w:r w:rsidR="00942806">
        <w:t xml:space="preserve"> </w:t>
      </w:r>
      <w:r>
        <w:t>die Fleischtöpfe, ...den Lauch und das Knoblauch, ...die Fi</w:t>
      </w:r>
      <w:r w:rsidR="00942806">
        <w:t>sche.“</w:t>
      </w:r>
      <w:r w:rsidR="005A58EE">
        <w:rPr>
          <w:vertAlign w:val="superscript"/>
        </w:rPr>
        <w:t xml:space="preserve"> (</w:t>
      </w:r>
      <w:r w:rsidR="00364D17">
        <w:rPr>
          <w:vertAlign w:val="superscript"/>
        </w:rPr>
        <w:t>Num)</w:t>
      </w:r>
      <w:r w:rsidR="009A675E">
        <w:t xml:space="preserve"> Lange hat</w:t>
      </w:r>
      <w:r>
        <w:t xml:space="preserve"> das Volk nach Freiheit geschrieen. Jetzt war </w:t>
      </w:r>
      <w:r w:rsidR="0029062F">
        <w:t>d</w:t>
      </w:r>
      <w:r>
        <w:t>ie</w:t>
      </w:r>
      <w:r w:rsidR="0029062F">
        <w:t xml:space="preserve"> Freiheit</w:t>
      </w:r>
      <w:r>
        <w:t xml:space="preserve"> da; den beschwerlichen Weg </w:t>
      </w:r>
      <w:r w:rsidRPr="009A675E">
        <w:rPr>
          <w:u w:val="single"/>
        </w:rPr>
        <w:t>in</w:t>
      </w:r>
      <w:r>
        <w:t xml:space="preserve"> die Freiheit</w:t>
      </w:r>
      <w:r w:rsidR="00FF5226">
        <w:t xml:space="preserve"> aber</w:t>
      </w:r>
      <w:r>
        <w:t xml:space="preserve"> wollten sie nicht gehen. </w:t>
      </w:r>
      <w:r w:rsidR="005A58EE">
        <w:t>D</w:t>
      </w:r>
      <w:r>
        <w:t xml:space="preserve">ie </w:t>
      </w:r>
      <w:r>
        <w:rPr>
          <w:bCs/>
        </w:rPr>
        <w:t>„</w:t>
      </w:r>
      <w:r>
        <w:t>Sehnsucht</w:t>
      </w:r>
      <w:r>
        <w:rPr>
          <w:bCs/>
        </w:rPr>
        <w:t>“</w:t>
      </w:r>
      <w:r>
        <w:rPr>
          <w:b/>
        </w:rPr>
        <w:t xml:space="preserve"> </w:t>
      </w:r>
      <w:r>
        <w:t>nach der</w:t>
      </w:r>
      <w:r w:rsidR="00DF144D">
        <w:t>,</w:t>
      </w:r>
      <w:r w:rsidR="00FF5226">
        <w:t xml:space="preserve"> in der Rückschau</w:t>
      </w:r>
      <w:r>
        <w:t xml:space="preserve"> glorifizierten Sklaverei, die dann doch schön war</w:t>
      </w:r>
      <w:r w:rsidR="005A58EE">
        <w:t>, kommt hoch</w:t>
      </w:r>
      <w:r>
        <w:t>. – Nostalgie, oder Ostalgie?</w:t>
      </w:r>
      <w:r w:rsidR="009475BC">
        <w:t xml:space="preserve"> Eine Haltung, die bis heute aktuell ist</w:t>
      </w:r>
      <w:r w:rsidR="0024360C">
        <w:t>.</w:t>
      </w:r>
    </w:p>
    <w:p w:rsidR="0071708D" w:rsidRDefault="0071708D">
      <w:pPr>
        <w:jc w:val="both"/>
      </w:pPr>
      <w:r>
        <w:t>Beim Lesen des Buches spür</w:t>
      </w:r>
      <w:r w:rsidR="006B1869">
        <w:t>t man</w:t>
      </w:r>
      <w:r>
        <w:t xml:space="preserve">, dass der </w:t>
      </w:r>
      <w:r w:rsidR="00942806">
        <w:t>Verfasser</w:t>
      </w:r>
      <w:r>
        <w:t xml:space="preserve"> </w:t>
      </w:r>
      <w:r w:rsidR="00F8015F">
        <w:t xml:space="preserve">Gott und </w:t>
      </w:r>
      <w:r w:rsidR="0024360C">
        <w:t>Israel</w:t>
      </w:r>
      <w:r>
        <w:t xml:space="preserve"> liebt. Zwar hat sich </w:t>
      </w:r>
      <w:r w:rsidR="0024360C">
        <w:t>das Volk</w:t>
      </w:r>
      <w:r>
        <w:t xml:space="preserve"> immer neu gegen </w:t>
      </w:r>
      <w:r w:rsidR="003A7E60">
        <w:t xml:space="preserve">Gottes </w:t>
      </w:r>
      <w:r>
        <w:t>Angebote gestellt, so dass Gott – im Blick des Schreibers – gar nicht anders konnte, als es zu bestrafen. Aber selbst in diese</w:t>
      </w:r>
      <w:r w:rsidR="009A675E">
        <w:t>m</w:t>
      </w:r>
      <w:r>
        <w:t xml:space="preserve"> </w:t>
      </w:r>
      <w:r>
        <w:rPr>
          <w:bCs/>
        </w:rPr>
        <w:t>„</w:t>
      </w:r>
      <w:r>
        <w:t>Straf</w:t>
      </w:r>
      <w:r w:rsidR="00F75732">
        <w:t>en</w:t>
      </w:r>
      <w:r>
        <w:rPr>
          <w:bCs/>
        </w:rPr>
        <w:t>“</w:t>
      </w:r>
      <w:r>
        <w:t xml:space="preserve"> spürt der Chronist das liebende Werben Gottes. In den Anweisungen des Kyrus, den Jesaja einen „Gesalbten“</w:t>
      </w:r>
      <w:r>
        <w:rPr>
          <w:vertAlign w:val="superscript"/>
        </w:rPr>
        <w:t xml:space="preserve"> (Jes 45,1-6)</w:t>
      </w:r>
      <w:r>
        <w:t xml:space="preserve"> nennt, zeigt</w:t>
      </w:r>
      <w:r w:rsidR="00F75732">
        <w:t xml:space="preserve"> es</w:t>
      </w:r>
      <w:r>
        <w:t xml:space="preserve"> sich für ihn. </w:t>
      </w:r>
      <w:r w:rsidR="006B1869">
        <w:t>Israel</w:t>
      </w:r>
      <w:r>
        <w:t xml:space="preserve"> darf</w:t>
      </w:r>
      <w:r w:rsidR="006B1869">
        <w:t>,</w:t>
      </w:r>
      <w:r>
        <w:t xml:space="preserve"> </w:t>
      </w:r>
      <w:r w:rsidR="006B1869">
        <w:t>ja</w:t>
      </w:r>
      <w:r>
        <w:t xml:space="preserve"> soll zurück in sein Land.</w:t>
      </w:r>
      <w:r w:rsidR="002616C7">
        <w:t xml:space="preserve"> –</w:t>
      </w:r>
      <w:r w:rsidR="002A48BC">
        <w:t xml:space="preserve"> Ein Grund zur Freude!</w:t>
      </w:r>
    </w:p>
    <w:p w:rsidR="00EC6695" w:rsidRDefault="0071708D">
      <w:pPr>
        <w:jc w:val="both"/>
      </w:pPr>
      <w:r>
        <w:t xml:space="preserve">Immer wieder hatte Gott durch Propheten gemahnt und gewarnt; aber die Könige, Priester und das Volk haben nicht gehört. Sie haben </w:t>
      </w:r>
      <w:r>
        <w:rPr>
          <w:u w:val="single"/>
        </w:rPr>
        <w:t>ihre</w:t>
      </w:r>
      <w:r>
        <w:t xml:space="preserve"> </w:t>
      </w:r>
      <w:r w:rsidR="000353DE">
        <w:t xml:space="preserve">eigene </w:t>
      </w:r>
      <w:r>
        <w:t xml:space="preserve">Politik gemacht, haben nicht </w:t>
      </w:r>
      <w:r w:rsidR="009A675E">
        <w:t xml:space="preserve">nach dem Willen Gottes </w:t>
      </w:r>
      <w:r>
        <w:t xml:space="preserve">gefragt. </w:t>
      </w:r>
    </w:p>
    <w:p w:rsidR="00544747" w:rsidRDefault="0071708D">
      <w:pPr>
        <w:jc w:val="both"/>
      </w:pPr>
      <w:r>
        <w:t>Hier wird der Text auf einmal hochaktuell</w:t>
      </w:r>
      <w:r w:rsidR="00F75732">
        <w:t>:</w:t>
      </w:r>
      <w:r w:rsidR="000353DE">
        <w:t xml:space="preserve"> </w:t>
      </w:r>
      <w:r w:rsidR="00C67B03">
        <w:t>D</w:t>
      </w:r>
      <w:r w:rsidR="000353DE">
        <w:t xml:space="preserve">as lange Hickhack </w:t>
      </w:r>
      <w:r w:rsidR="009A675E">
        <w:t>in</w:t>
      </w:r>
      <w:r w:rsidR="000353DE">
        <w:t xml:space="preserve"> der </w:t>
      </w:r>
      <w:r w:rsidR="009475BC">
        <w:t>Ukra</w:t>
      </w:r>
      <w:r w:rsidR="00C67B03">
        <w:softHyphen/>
      </w:r>
      <w:r w:rsidR="009475BC">
        <w:t>ine</w:t>
      </w:r>
      <w:r w:rsidR="009A675E">
        <w:t>-Politik</w:t>
      </w:r>
      <w:r w:rsidR="000353DE">
        <w:t>,</w:t>
      </w:r>
      <w:r w:rsidR="009A675E">
        <w:t xml:space="preserve"> wo jede Partei um vermeintliche</w:t>
      </w:r>
      <w:r w:rsidR="004A362D">
        <w:t>r</w:t>
      </w:r>
      <w:r w:rsidR="009A675E">
        <w:t xml:space="preserve"> Vorteile willen andere Partei</w:t>
      </w:r>
      <w:r w:rsidR="009475BC">
        <w:t>en</w:t>
      </w:r>
      <w:r w:rsidR="009A675E">
        <w:t xml:space="preserve"> niedermacht.</w:t>
      </w:r>
      <w:r w:rsidR="000353DE">
        <w:t xml:space="preserve"> </w:t>
      </w:r>
      <w:r w:rsidR="00F75732">
        <w:t>Papst</w:t>
      </w:r>
      <w:r w:rsidR="003A7E60">
        <w:t xml:space="preserve"> Franziskus</w:t>
      </w:r>
      <w:r w:rsidR="00F75732">
        <w:t xml:space="preserve"> fordert immer neu</w:t>
      </w:r>
      <w:r w:rsidR="00364D17">
        <w:t xml:space="preserve"> ein</w:t>
      </w:r>
      <w:r w:rsidR="009A675E">
        <w:t xml:space="preserve"> geschwisterliches Verhalten, das den anderen achtet</w:t>
      </w:r>
      <w:r w:rsidR="00F75732">
        <w:t xml:space="preserve">. </w:t>
      </w:r>
      <w:r w:rsidR="004A362D">
        <w:t xml:space="preserve">– </w:t>
      </w:r>
      <w:r w:rsidR="00F75732">
        <w:t xml:space="preserve">Alle Versuche, an </w:t>
      </w:r>
      <w:r w:rsidR="009475BC">
        <w:t>S</w:t>
      </w:r>
      <w:r w:rsidR="00F75732">
        <w:t>ym</w:t>
      </w:r>
      <w:r w:rsidR="00364D17">
        <w:softHyphen/>
      </w:r>
      <w:r w:rsidR="00F75732">
        <w:t>p</w:t>
      </w:r>
      <w:r w:rsidR="00364D17">
        <w:softHyphen/>
      </w:r>
      <w:r w:rsidR="00F75732">
        <w:t xml:space="preserve">tomen herumzudoktern, müssen fehlschlagen, denn sie nehmen nicht das eigentliche Problem in den Blick: </w:t>
      </w:r>
      <w:r w:rsidR="0024360C">
        <w:t xml:space="preserve">Die fehlende </w:t>
      </w:r>
      <w:r w:rsidR="00F75732">
        <w:t xml:space="preserve">Verlässlichkeit und Treue </w:t>
      </w:r>
      <w:r w:rsidR="00942806">
        <w:t>in allen</w:t>
      </w:r>
      <w:r w:rsidR="00F75732">
        <w:t xml:space="preserve"> Bereich</w:t>
      </w:r>
      <w:r w:rsidR="00544747">
        <w:t>en</w:t>
      </w:r>
      <w:r w:rsidR="00F75732">
        <w:t xml:space="preserve"> des </w:t>
      </w:r>
      <w:r w:rsidR="00544747">
        <w:t>mensch</w:t>
      </w:r>
      <w:r w:rsidR="00F75732">
        <w:t>lichen Miteinan</w:t>
      </w:r>
      <w:r w:rsidR="00544747">
        <w:t>ders</w:t>
      </w:r>
      <w:r w:rsidR="002A48BC">
        <w:t>,</w:t>
      </w:r>
      <w:r w:rsidR="00F75732">
        <w:t xml:space="preserve"> auch im Bereich der </w:t>
      </w:r>
      <w:r w:rsidR="004A362D">
        <w:t>Politik</w:t>
      </w:r>
      <w:r w:rsidR="00364D17">
        <w:t>.</w:t>
      </w:r>
      <w:r w:rsidR="00460AD7">
        <w:t xml:space="preserve"> So kann keine Gerechtigkeit</w:t>
      </w:r>
      <w:r w:rsidR="00460AD7" w:rsidRPr="00460AD7">
        <w:t xml:space="preserve"> </w:t>
      </w:r>
      <w:r w:rsidR="00460AD7">
        <w:t xml:space="preserve">wachsen. Solange die Staaten </w:t>
      </w:r>
      <w:r w:rsidR="004A362D">
        <w:t>zuerst</w:t>
      </w:r>
      <w:r w:rsidR="009475BC">
        <w:t xml:space="preserve"> an</w:t>
      </w:r>
      <w:r w:rsidR="004A362D">
        <w:t xml:space="preserve"> sich </w:t>
      </w:r>
      <w:r w:rsidR="009475BC">
        <w:t>und ihren vermeintlichen Vorteil</w:t>
      </w:r>
      <w:r w:rsidR="004A362D">
        <w:t xml:space="preserve"> </w:t>
      </w:r>
      <w:r w:rsidR="009475BC">
        <w:t>denken</w:t>
      </w:r>
      <w:r w:rsidR="004A362D">
        <w:t xml:space="preserve"> und alle anderen </w:t>
      </w:r>
      <w:r w:rsidR="0024360C">
        <w:t>nach der eigenen Pfeife</w:t>
      </w:r>
      <w:r w:rsidR="004A362D">
        <w:t xml:space="preserve"> </w:t>
      </w:r>
      <w:r w:rsidR="0024360C">
        <w:t>tanzen</w:t>
      </w:r>
      <w:r w:rsidR="009475BC">
        <w:t xml:space="preserve"> sollen</w:t>
      </w:r>
      <w:r w:rsidR="004A362D">
        <w:t>, kann Friede</w:t>
      </w:r>
      <w:r w:rsidR="0029062F">
        <w:t>n</w:t>
      </w:r>
      <w:r w:rsidR="00C67B03">
        <w:t xml:space="preserve"> nicht</w:t>
      </w:r>
      <w:r w:rsidR="004A362D">
        <w:t xml:space="preserve"> wachsen.</w:t>
      </w:r>
      <w:r w:rsidR="00460AD7">
        <w:t xml:space="preserve"> </w:t>
      </w:r>
    </w:p>
    <w:p w:rsidR="0071708D" w:rsidRDefault="00544747">
      <w:pPr>
        <w:jc w:val="both"/>
      </w:pPr>
      <w:r>
        <w:lastRenderedPageBreak/>
        <w:t>W</w:t>
      </w:r>
      <w:r w:rsidR="0071708D">
        <w:t>ir müssen uns</w:t>
      </w:r>
      <w:r>
        <w:t xml:space="preserve"> jedoch</w:t>
      </w:r>
      <w:r w:rsidR="0071708D">
        <w:t xml:space="preserve"> fragen: </w:t>
      </w:r>
      <w:r w:rsidR="00460AD7">
        <w:t>Leben wir Christen besser</w:t>
      </w:r>
      <w:r w:rsidR="0071708D">
        <w:t>? Wer von uns fragt sich</w:t>
      </w:r>
      <w:r w:rsidR="003A7E60">
        <w:t xml:space="preserve"> immer neu</w:t>
      </w:r>
      <w:r w:rsidR="0071708D">
        <w:t xml:space="preserve">, </w:t>
      </w:r>
      <w:r w:rsidR="002A48BC">
        <w:t>ist</w:t>
      </w:r>
      <w:r w:rsidR="0071708D">
        <w:t xml:space="preserve"> das, was </w:t>
      </w:r>
      <w:r w:rsidR="002A48BC">
        <w:t>ich plane</w:t>
      </w:r>
      <w:r w:rsidR="0071708D">
        <w:t xml:space="preserve"> und tut</w:t>
      </w:r>
      <w:r w:rsidR="002A48BC">
        <w:t>e</w:t>
      </w:r>
      <w:r w:rsidR="0071708D">
        <w:t xml:space="preserve">, </w:t>
      </w:r>
      <w:r w:rsidR="009475BC">
        <w:t>i</w:t>
      </w:r>
      <w:r w:rsidR="0071708D">
        <w:t>m Willen Gottes</w:t>
      </w:r>
      <w:r w:rsidR="002A48BC">
        <w:t>?</w:t>
      </w:r>
      <w:r w:rsidR="0071708D">
        <w:t xml:space="preserve"> Handeln wir nicht oft nach dem Grundsatz: „Gott ist für unsere Frömmigkeit und unser Wohlergehen zuständig, den Rest aber machen wir</w:t>
      </w:r>
      <w:r w:rsidR="00C07CEF">
        <w:t xml:space="preserve"> selbst, da soll E</w:t>
      </w:r>
      <w:r w:rsidR="009A675E" w:rsidRPr="009475BC">
        <w:rPr>
          <w:sz w:val="18"/>
          <w:szCs w:val="18"/>
        </w:rPr>
        <w:t>R</w:t>
      </w:r>
      <w:r w:rsidR="00C07CEF">
        <w:t xml:space="preserve"> sich nicht </w:t>
      </w:r>
      <w:r w:rsidR="0071708D">
        <w:t>einmischen</w:t>
      </w:r>
      <w:r w:rsidR="0029062F">
        <w:t>.</w:t>
      </w:r>
      <w:r w:rsidR="0071708D">
        <w:t xml:space="preserve">“ </w:t>
      </w:r>
    </w:p>
    <w:p w:rsidR="0071708D" w:rsidRDefault="0071708D">
      <w:pPr>
        <w:jc w:val="both"/>
      </w:pPr>
      <w:r>
        <w:t>Paulus</w:t>
      </w:r>
      <w:r w:rsidR="00544747">
        <w:t xml:space="preserve"> </w:t>
      </w:r>
      <w:r>
        <w:t xml:space="preserve">scheint diese Erfahrung auch zu kennen. Er ruft der Gemeinde in </w:t>
      </w:r>
      <w:r w:rsidR="00460AD7">
        <w:t>E</w:t>
      </w:r>
      <w:r>
        <w:t xml:space="preserve">phesus zu: „Gott, der </w:t>
      </w:r>
      <w:r w:rsidR="00A41F2D">
        <w:t>reich</w:t>
      </w:r>
      <w:r>
        <w:t xml:space="preserve"> </w:t>
      </w:r>
      <w:r w:rsidR="00A41F2D">
        <w:t xml:space="preserve">ist an </w:t>
      </w:r>
      <w:r>
        <w:t xml:space="preserve">Erbarmen, hat uns, die wir infolge unserer Sünden tot waren, in </w:t>
      </w:r>
      <w:r w:rsidR="0024360C">
        <w:t>S</w:t>
      </w:r>
      <w:r>
        <w:t>einer großen Liebe, mit der er uns geliebt hat, zusammen mit Christus lebendig gemacht. Aus Gnade seid ihr gerettet.“</w:t>
      </w:r>
      <w:r>
        <w:rPr>
          <w:vertAlign w:val="superscript"/>
        </w:rPr>
        <w:t xml:space="preserve"> (Eph 2,4f)</w:t>
      </w:r>
      <w:r>
        <w:t xml:space="preserve"> </w:t>
      </w:r>
      <w:r w:rsidR="002616C7">
        <w:t>– Aus Gnade gerettet? Können wir dem zustimmen?</w:t>
      </w:r>
      <w:r w:rsidR="00E01346">
        <w:t xml:space="preserve"> – </w:t>
      </w:r>
      <w:r>
        <w:t>Gerettet durch die Gnade eines anderen? Das Ideal unserer Zeit ist der Mensch, der sich selbst verwirklicht. – Was immer sich</w:t>
      </w:r>
      <w:r w:rsidR="00C67B03">
        <w:t xml:space="preserve"> Menschen</w:t>
      </w:r>
      <w:r>
        <w:t xml:space="preserve"> unter dem Schlagwort vor</w:t>
      </w:r>
      <w:r w:rsidR="0024360C">
        <w:softHyphen/>
      </w:r>
      <w:r>
        <w:t xml:space="preserve">stellen. </w:t>
      </w:r>
      <w:r w:rsidR="00C67B03">
        <w:t>W</w:t>
      </w:r>
      <w:r>
        <w:t>enn ich diese</w:t>
      </w:r>
      <w:r w:rsidR="000353DE">
        <w:t xml:space="preserve"> Form der</w:t>
      </w:r>
      <w:r>
        <w:t xml:space="preserve"> „Selbstverwirklichung“ in Frage stelle, verstoße ich gegen Tabu</w:t>
      </w:r>
      <w:r w:rsidR="0024360C">
        <w:t>s</w:t>
      </w:r>
      <w:r>
        <w:t xml:space="preserve">. Denn es wird immer neu behauptet, dass ein </w:t>
      </w:r>
      <w:r w:rsidR="0024360C">
        <w:t>I</w:t>
      </w:r>
      <w:r w:rsidR="00E01346">
        <w:t>nfrage</w:t>
      </w:r>
      <w:r w:rsidR="0024360C">
        <w:t>-</w:t>
      </w:r>
      <w:r w:rsidR="00E01346">
        <w:t>Stellen</w:t>
      </w:r>
      <w:r>
        <w:t xml:space="preserve"> der Idee gegen den Menschen gerichtet sei. – Zu </w:t>
      </w:r>
      <w:r w:rsidRPr="00544747">
        <w:rPr>
          <w:i/>
          <w:iCs/>
          <w:u w:val="single"/>
        </w:rPr>
        <w:t>dieser</w:t>
      </w:r>
      <w:r>
        <w:t xml:space="preserve"> </w:t>
      </w:r>
      <w:r w:rsidR="00DD0151">
        <w:t xml:space="preserve">um sich selbst drehenden </w:t>
      </w:r>
      <w:r w:rsidR="00C07CEF">
        <w:t xml:space="preserve">Art der </w:t>
      </w:r>
      <w:r>
        <w:t>Selbstverwirklichung braucht</w:t>
      </w:r>
      <w:r w:rsidR="0024360C">
        <w:t xml:space="preserve"> es</w:t>
      </w:r>
      <w:r>
        <w:t xml:space="preserve"> </w:t>
      </w:r>
      <w:r w:rsidR="00D67B35">
        <w:t>keinen Gott,</w:t>
      </w:r>
      <w:r>
        <w:t xml:space="preserve"> keine Gna</w:t>
      </w:r>
      <w:r w:rsidR="00DF144D">
        <w:t xml:space="preserve">de. </w:t>
      </w:r>
      <w:r w:rsidR="0024360C">
        <w:t>So</w:t>
      </w:r>
      <w:r w:rsidR="00DF144D">
        <w:t xml:space="preserve"> findet</w:t>
      </w:r>
      <w:r w:rsidR="0024360C">
        <w:t xml:space="preserve"> der Mensch</w:t>
      </w:r>
      <w:r w:rsidR="00DF144D">
        <w:t xml:space="preserve"> </w:t>
      </w:r>
      <w:r w:rsidR="00E01346">
        <w:t xml:space="preserve">aber </w:t>
      </w:r>
      <w:r w:rsidR="0029062F">
        <w:t>nicht die</w:t>
      </w:r>
      <w:r w:rsidR="00DF144D">
        <w:t xml:space="preserve"> Freiheit!</w:t>
      </w:r>
      <w:r w:rsidR="000353DE">
        <w:t xml:space="preserve"> Vielmehr </w:t>
      </w:r>
      <w:r w:rsidR="001C5E80">
        <w:t>geht er in</w:t>
      </w:r>
      <w:r w:rsidR="000353DE">
        <w:t xml:space="preserve"> den Tod!</w:t>
      </w:r>
      <w:r w:rsidR="00B11E67">
        <w:t xml:space="preserve"> –</w:t>
      </w:r>
      <w:r w:rsidR="00C67B03">
        <w:t xml:space="preserve"> Eine Berliner Künstlerin sagte: „Diese ‚Selbstverwirklichung‘ führt dich nicht in die Freiheit; sie macht dich zu einem Krüppel.“ –</w:t>
      </w:r>
      <w:r w:rsidR="00B11E67">
        <w:t xml:space="preserve"> </w:t>
      </w:r>
      <w:r w:rsidR="0017090C">
        <w:t>I</w:t>
      </w:r>
      <w:r>
        <w:t xml:space="preserve">m Schott </w:t>
      </w:r>
      <w:r w:rsidR="0017090C">
        <w:t>lesen wir</w:t>
      </w:r>
      <w:r>
        <w:t>: „Der Mensch entfernt sich durch Unglauben und Un</w:t>
      </w:r>
      <w:r w:rsidR="00C07CEF">
        <w:softHyphen/>
      </w:r>
      <w:r>
        <w:t>gehorsam</w:t>
      </w:r>
      <w:r w:rsidR="00EC6695" w:rsidRPr="00EC6695">
        <w:t xml:space="preserve"> </w:t>
      </w:r>
      <w:r w:rsidR="00EC6695">
        <w:t>von Gott</w:t>
      </w:r>
      <w:r>
        <w:t>. Da</w:t>
      </w:r>
      <w:r w:rsidR="00D67B35">
        <w:softHyphen/>
      </w:r>
      <w:r>
        <w:t>durch wird er aber kein freier Mensch, im Gegenteil, er verfällt dem eigenen Ich, dem Tod.“</w:t>
      </w:r>
      <w:r>
        <w:rPr>
          <w:rStyle w:val="Funotenzeichen"/>
        </w:rPr>
        <w:footnoteReference w:id="1"/>
      </w:r>
    </w:p>
    <w:p w:rsidR="00925516" w:rsidRDefault="0071708D">
      <w:pPr>
        <w:jc w:val="both"/>
      </w:pPr>
      <w:r>
        <w:t xml:space="preserve">Wie kann ich dann als freier Mensch selbstverwirklicht leben? </w:t>
      </w:r>
      <w:r w:rsidR="00DD0151">
        <w:t xml:space="preserve">– </w:t>
      </w:r>
      <w:r>
        <w:t>Das</w:t>
      </w:r>
      <w:r w:rsidR="0024360C">
        <w:t xml:space="preserve"> ist ganz einfach und sehr schwer zugleich, denn es</w:t>
      </w:r>
      <w:r>
        <w:t xml:space="preserve"> geht nur, wenn mein ganzes Bemühen darauf gerichtet ist, ganz der zu werden, der ich in den Augen Gottes sein soll. Ich werde ganz </w:t>
      </w:r>
      <w:r w:rsidR="00EC6695">
        <w:rPr>
          <w:u w:val="single"/>
        </w:rPr>
        <w:t>I</w:t>
      </w:r>
      <w:r>
        <w:rPr>
          <w:u w:val="single"/>
        </w:rPr>
        <w:t>ch</w:t>
      </w:r>
      <w:r>
        <w:t>, wenn ich ganz im Willen Gottes lebe</w:t>
      </w:r>
      <w:r w:rsidR="00DD1CB5">
        <w:t>, mich dem Willen Gottes gleichsam ausliefere</w:t>
      </w:r>
      <w:r>
        <w:t xml:space="preserve">. </w:t>
      </w:r>
      <w:r w:rsidR="004A362D">
        <w:t>Das können wir bei den Vätern</w:t>
      </w:r>
      <w:r w:rsidR="00A41F2D">
        <w:t xml:space="preserve"> der Kirche</w:t>
      </w:r>
      <w:r w:rsidR="004A362D">
        <w:t xml:space="preserve"> in verschiedenen Formulierungen immer neu lesen.</w:t>
      </w:r>
      <w:r w:rsidR="00DD1CB5">
        <w:t xml:space="preserve"> Sie antworten auch auf die Frage, wie der Wille Gottes zu erkennen ist: „Lebe die 10 Gebote, die Bergpredigt und die Gebote der Kirche!“</w:t>
      </w:r>
    </w:p>
    <w:p w:rsidR="00570B9E" w:rsidRDefault="00C07CEF">
      <w:pPr>
        <w:jc w:val="both"/>
      </w:pPr>
      <w:r>
        <w:t>D</w:t>
      </w:r>
      <w:r w:rsidR="0071708D">
        <w:t>ie Scholastik im 12.</w:t>
      </w:r>
      <w:r w:rsidR="00D67B35">
        <w:t>/</w:t>
      </w:r>
      <w:r w:rsidR="0071708D">
        <w:t>13. Jahrhundert fragte sich, wann Jesus</w:t>
      </w:r>
      <w:r w:rsidR="0024360C">
        <w:t xml:space="preserve"> wirklich</w:t>
      </w:r>
      <w:r w:rsidR="0071708D">
        <w:t xml:space="preserve"> ganz frei, ganz </w:t>
      </w:r>
      <w:r w:rsidR="00D67B35">
        <w:t>E</w:t>
      </w:r>
      <w:r w:rsidR="00D67B35" w:rsidRPr="00D67B35">
        <w:rPr>
          <w:sz w:val="18"/>
          <w:szCs w:val="18"/>
        </w:rPr>
        <w:t>R</w:t>
      </w:r>
      <w:r w:rsidR="0071708D">
        <w:t xml:space="preserve"> selbst </w:t>
      </w:r>
      <w:r w:rsidR="00DF144D">
        <w:t>war</w:t>
      </w:r>
      <w:r w:rsidR="0071708D">
        <w:t xml:space="preserve">. </w:t>
      </w:r>
      <w:r w:rsidR="0024360C">
        <w:t>Die</w:t>
      </w:r>
      <w:r w:rsidR="0071708D">
        <w:t xml:space="preserve"> Antwort: Jesus war ganz E</w:t>
      </w:r>
      <w:r w:rsidR="001C5E80" w:rsidRPr="00D67B35">
        <w:rPr>
          <w:sz w:val="18"/>
          <w:szCs w:val="18"/>
        </w:rPr>
        <w:t>R</w:t>
      </w:r>
      <w:r w:rsidR="0071708D">
        <w:t>, als E</w:t>
      </w:r>
      <w:r w:rsidR="001C5E80" w:rsidRPr="00D67B35">
        <w:rPr>
          <w:sz w:val="18"/>
          <w:szCs w:val="18"/>
        </w:rPr>
        <w:t>R</w:t>
      </w:r>
      <w:r w:rsidR="0071708D">
        <w:t xml:space="preserve"> ganz in den Willen des Vaters ergeben, angenagelt am Kreuz hing. Denn durch </w:t>
      </w:r>
      <w:r w:rsidR="001C5E80">
        <w:t>S</w:t>
      </w:r>
      <w:r w:rsidR="0071708D">
        <w:t>ein Sterben am Kreuz hat E</w:t>
      </w:r>
      <w:r w:rsidR="001C5E80" w:rsidRPr="00D67B35">
        <w:rPr>
          <w:sz w:val="18"/>
          <w:szCs w:val="18"/>
        </w:rPr>
        <w:t>R</w:t>
      </w:r>
      <w:r w:rsidR="0071708D">
        <w:t xml:space="preserve"> uns erlöst, hat E</w:t>
      </w:r>
      <w:r w:rsidR="001C5E80" w:rsidRPr="00D67B35">
        <w:rPr>
          <w:sz w:val="18"/>
          <w:szCs w:val="18"/>
        </w:rPr>
        <w:t>R</w:t>
      </w:r>
      <w:r w:rsidR="0071708D">
        <w:t xml:space="preserve"> den Willen des Vaters ganz erfüllt. Jesus Christus kam ja in diese Welt, um uns zu erlösen.</w:t>
      </w:r>
    </w:p>
    <w:p w:rsidR="00544747" w:rsidRDefault="00B11E67">
      <w:pPr>
        <w:jc w:val="both"/>
      </w:pPr>
      <w:r>
        <w:t xml:space="preserve">Das Leben </w:t>
      </w:r>
      <w:r w:rsidR="0029062F">
        <w:t>i</w:t>
      </w:r>
      <w:r>
        <w:t xml:space="preserve">m Willen Gottes </w:t>
      </w:r>
      <w:r w:rsidR="001C5E80">
        <w:t>ist</w:t>
      </w:r>
      <w:r w:rsidR="00D67B35">
        <w:t xml:space="preserve"> also</w:t>
      </w:r>
      <w:r w:rsidR="001C5E80">
        <w:t xml:space="preserve"> das</w:t>
      </w:r>
      <w:r>
        <w:t xml:space="preserve"> Fundament der Freude.</w:t>
      </w:r>
    </w:p>
    <w:p w:rsidR="0071708D" w:rsidRDefault="00D67B35">
      <w:pPr>
        <w:jc w:val="both"/>
      </w:pPr>
      <w:r>
        <w:lastRenderedPageBreak/>
        <w:t>Auch i</w:t>
      </w:r>
      <w:r w:rsidR="0071708D">
        <w:t xml:space="preserve">m </w:t>
      </w:r>
      <w:r w:rsidR="007C2A64">
        <w:t xml:space="preserve">Nikodemusgespräch </w:t>
      </w:r>
      <w:r w:rsidR="0071708D">
        <w:t>geht es um die Frage: „Warum ist Jesus in die Welt g</w:t>
      </w:r>
      <w:r w:rsidR="00544747">
        <w:t>ekommen?</w:t>
      </w:r>
      <w:r w:rsidR="0071708D">
        <w:t xml:space="preserve"> Nikodemus </w:t>
      </w:r>
      <w:r w:rsidR="007C2A64">
        <w:t>stellt</w:t>
      </w:r>
      <w:r w:rsidR="0071708D">
        <w:t xml:space="preserve"> die jeden Juden bewegende Frage: </w:t>
      </w:r>
      <w:r>
        <w:t>‚</w:t>
      </w:r>
      <w:r w:rsidR="0071708D">
        <w:t>Was muss ich tun, um Anteil an der kommenden Welt zu erlangen?</w:t>
      </w:r>
      <w:r>
        <w:t>‘</w:t>
      </w:r>
      <w:r w:rsidR="0071708D">
        <w:t>“</w:t>
      </w:r>
      <w:r w:rsidR="0071708D">
        <w:rPr>
          <w:rStyle w:val="Funotenzeichen"/>
        </w:rPr>
        <w:footnoteReference w:id="2"/>
      </w:r>
      <w:r w:rsidR="0071708D">
        <w:t xml:space="preserve"> </w:t>
      </w:r>
    </w:p>
    <w:p w:rsidR="0071708D" w:rsidRDefault="0071708D">
      <w:pPr>
        <w:jc w:val="both"/>
      </w:pPr>
      <w:r>
        <w:t xml:space="preserve">So wird mir in der Seelsorge die Frage nicht gestellt; oft lautet sie: „Was kann ich tun, um </w:t>
      </w:r>
      <w:r w:rsidR="000353DE">
        <w:t>glücklich</w:t>
      </w:r>
      <w:r>
        <w:t xml:space="preserve"> zu </w:t>
      </w:r>
      <w:r w:rsidR="000353DE">
        <w:t>werden</w:t>
      </w:r>
      <w:r>
        <w:t xml:space="preserve">?“; oder: „Wie gelingt es mir, ein erfülltes Leben zu </w:t>
      </w:r>
      <w:r w:rsidR="000353DE">
        <w:t>führen</w:t>
      </w:r>
      <w:r>
        <w:t xml:space="preserve">?“; oder: „Wie kann ich ganz Ich sein?“ Es ist die Frage, die sich heute durch alle Lesungstexte zieht: „Wie kann ich wirklich Ich sein?“; </w:t>
      </w:r>
      <w:r w:rsidR="003E283E">
        <w:t xml:space="preserve">negativ </w:t>
      </w:r>
      <w:r w:rsidR="00A77F0F">
        <w:t xml:space="preserve">als gelebte Auflehnung </w:t>
      </w:r>
      <w:r w:rsidR="003E283E">
        <w:t>Israels</w:t>
      </w:r>
      <w:r w:rsidR="00A77F0F">
        <w:t xml:space="preserve"> in der </w:t>
      </w:r>
      <w:r w:rsidR="00A77F0F">
        <w:rPr>
          <w:i/>
        </w:rPr>
        <w:t xml:space="preserve">ersten Lesung </w:t>
      </w:r>
      <w:r>
        <w:t xml:space="preserve">– </w:t>
      </w:r>
      <w:r w:rsidR="00D67B35">
        <w:t>da</w:t>
      </w:r>
      <w:r>
        <w:t xml:space="preserve"> falsche Lösungswege gegangen wurden –; als Mahnung, das Angebot Gottes anzunehmen, in der </w:t>
      </w:r>
      <w:r>
        <w:rPr>
          <w:i/>
        </w:rPr>
        <w:t>zweiten Lesung</w:t>
      </w:r>
      <w:r>
        <w:t xml:space="preserve">; </w:t>
      </w:r>
      <w:r w:rsidR="00DD1CB5">
        <w:t xml:space="preserve">– </w:t>
      </w:r>
      <w:r>
        <w:t xml:space="preserve">als Frage des Nikodemus und als Aufzeigen des Weges Jesu im </w:t>
      </w:r>
      <w:r>
        <w:rPr>
          <w:i/>
        </w:rPr>
        <w:t>Evangelium</w:t>
      </w:r>
      <w:r>
        <w:t>.</w:t>
      </w:r>
    </w:p>
    <w:p w:rsidR="001C5E80" w:rsidRPr="001C5E80" w:rsidRDefault="001C5E80">
      <w:pPr>
        <w:jc w:val="both"/>
        <w:rPr>
          <w:sz w:val="4"/>
          <w:szCs w:val="4"/>
        </w:rPr>
      </w:pPr>
    </w:p>
    <w:p w:rsidR="0071708D" w:rsidRDefault="00DD0151">
      <w:pPr>
        <w:jc w:val="both"/>
      </w:pPr>
      <w:r>
        <w:t>D</w:t>
      </w:r>
      <w:r w:rsidR="0071708D">
        <w:t>ie Antwort</w:t>
      </w:r>
      <w:r w:rsidR="003E283E">
        <w:t>:</w:t>
      </w:r>
      <w:r w:rsidR="00FD10E9">
        <w:t xml:space="preserve"> </w:t>
      </w:r>
      <w:r w:rsidR="001C5E80">
        <w:t>Wenn</w:t>
      </w:r>
      <w:r w:rsidR="0071708D">
        <w:t xml:space="preserve"> ich immer neu nach dem Willen Gottes frage und ihm gemäß lebe</w:t>
      </w:r>
      <w:r>
        <w:t>,</w:t>
      </w:r>
      <w:r w:rsidR="007C2A64">
        <w:t xml:space="preserve"> finde ich zu mir selbst, werde ich ganz Ich, ganz der, der ich in </w:t>
      </w:r>
      <w:r w:rsidR="00D67B35">
        <w:t xml:space="preserve">Gottes </w:t>
      </w:r>
      <w:r w:rsidR="007C2A64">
        <w:t>Augen sein soll</w:t>
      </w:r>
      <w:r w:rsidR="0071708D">
        <w:t>.</w:t>
      </w:r>
      <w:r w:rsidR="007C2A64">
        <w:t xml:space="preserve"> So gelingt Leben!</w:t>
      </w:r>
      <w:r w:rsidR="0071708D">
        <w:t xml:space="preserve"> Jesus als der ganz und gar verwirklich</w:t>
      </w:r>
      <w:r w:rsidR="00A77F0F">
        <w:t>te Mensch hat es uns vorgelebt.</w:t>
      </w:r>
    </w:p>
    <w:p w:rsidR="0071708D" w:rsidRDefault="0071708D">
      <w:pPr>
        <w:jc w:val="both"/>
      </w:pPr>
      <w:r>
        <w:t xml:space="preserve">Vielleicht sagt jetzt </w:t>
      </w:r>
      <w:r w:rsidR="00A77F0F">
        <w:t>mancher</w:t>
      </w:r>
      <w:r>
        <w:t>: Die Antwort ist mir zu wenig!</w:t>
      </w:r>
    </w:p>
    <w:p w:rsidR="0071708D" w:rsidRDefault="0071708D">
      <w:pPr>
        <w:jc w:val="both"/>
      </w:pPr>
      <w:r>
        <w:t xml:space="preserve">Sie scheint dünn zu sein. </w:t>
      </w:r>
      <w:r w:rsidR="001C5E80">
        <w:t>E</w:t>
      </w:r>
      <w:r>
        <w:t xml:space="preserve">s ist eine Antwort, die ich </w:t>
      </w:r>
      <w:r>
        <w:rPr>
          <w:u w:val="single"/>
        </w:rPr>
        <w:t>leben</w:t>
      </w:r>
      <w:r>
        <w:t xml:space="preserve"> mus</w:t>
      </w:r>
      <w:r w:rsidR="00DD0151">
        <w:t xml:space="preserve">s. Erst im </w:t>
      </w:r>
      <w:r w:rsidR="00D67B35">
        <w:t>G</w:t>
      </w:r>
      <w:r w:rsidR="00DD0151">
        <w:t>elebt</w:t>
      </w:r>
      <w:r w:rsidR="00D67B35">
        <w:t>-</w:t>
      </w:r>
      <w:r w:rsidR="00DD0151">
        <w:t xml:space="preserve"> und </w:t>
      </w:r>
      <w:r w:rsidR="00D67B35">
        <w:t>U</w:t>
      </w:r>
      <w:r w:rsidR="00DD0151">
        <w:t>mgesetzt</w:t>
      </w:r>
      <w:r w:rsidR="00D67B35">
        <w:t>-</w:t>
      </w:r>
      <w:r w:rsidR="00A77F0F">
        <w:t>W</w:t>
      </w:r>
      <w:r>
        <w:t xml:space="preserve">erden zeigt sie </w:t>
      </w:r>
      <w:r w:rsidR="00A77F0F">
        <w:t>di</w:t>
      </w:r>
      <w:r>
        <w:t xml:space="preserve">e Richtigkeit. Denn </w:t>
      </w:r>
      <w:r w:rsidR="00BB5DCC">
        <w:t>das</w:t>
      </w:r>
      <w:bookmarkStart w:id="0" w:name="_GoBack"/>
      <w:bookmarkEnd w:id="0"/>
      <w:r>
        <w:t xml:space="preserve"> Leben ist ein dauernder Prozess, der nicht punktuell zu begreifen ist. So müssen auch alle Antworten auf die Fragen </w:t>
      </w:r>
      <w:r w:rsidR="00A77F0F">
        <w:t>d</w:t>
      </w:r>
      <w:r>
        <w:t>es Lebens, im Leben ihre Richtigkeit zeigen.</w:t>
      </w:r>
    </w:p>
    <w:p w:rsidR="00FD10E9" w:rsidRDefault="00C07CEF">
      <w:pPr>
        <w:jc w:val="both"/>
      </w:pPr>
      <w:r>
        <w:t>Wie sagt</w:t>
      </w:r>
      <w:r w:rsidR="00DD1CB5">
        <w:t>e</w:t>
      </w:r>
      <w:r w:rsidR="0071708D">
        <w:t xml:space="preserve"> es doch </w:t>
      </w:r>
      <w:r w:rsidR="00FD10E9">
        <w:t>Paulus</w:t>
      </w:r>
      <w:r w:rsidR="0071708D">
        <w:t>? „</w:t>
      </w:r>
      <w:r>
        <w:t>A</w:t>
      </w:r>
      <w:r w:rsidR="0071708D">
        <w:t>us Gnade seid ihr durch den Glauben gerettet, nicht aus eigener Kraft – Gott hat es geschenkt.“</w:t>
      </w:r>
      <w:r w:rsidR="0071708D">
        <w:rPr>
          <w:vertAlign w:val="superscript"/>
        </w:rPr>
        <w:t xml:space="preserve"> (Eph 2,8)</w:t>
      </w:r>
      <w:r w:rsidR="007C2A64">
        <w:t xml:space="preserve"> </w:t>
      </w:r>
    </w:p>
    <w:p w:rsidR="0071708D" w:rsidRDefault="0071708D">
      <w:pPr>
        <w:jc w:val="both"/>
      </w:pPr>
      <w:r>
        <w:t>Wer d</w:t>
      </w:r>
      <w:r w:rsidR="00D67B35">
        <w:t>en zustimmt und es</w:t>
      </w:r>
      <w:r>
        <w:t xml:space="preserve"> annimmt, beginnt den Weg zum Leben. </w:t>
      </w:r>
      <w:r w:rsidR="00FD10E9">
        <w:tab/>
      </w:r>
      <w:r w:rsidR="00D67B35">
        <w:tab/>
      </w:r>
      <w:r w:rsidR="00D67B35">
        <w:tab/>
      </w:r>
      <w:r w:rsidR="00D67B35">
        <w:tab/>
      </w:r>
      <w:r w:rsidR="00D67B35">
        <w:tab/>
      </w:r>
      <w:r w:rsidR="00D67B35">
        <w:tab/>
      </w:r>
      <w:r w:rsidR="00D67B35">
        <w:tab/>
      </w:r>
      <w:r w:rsidR="00D67B35">
        <w:tab/>
      </w:r>
      <w:r w:rsidR="00DD0151">
        <w:tab/>
      </w:r>
      <w:r w:rsidR="00FD10E9">
        <w:tab/>
        <w:t>Amen.</w:t>
      </w:r>
    </w:p>
    <w:sectPr w:rsidR="0071708D" w:rsidSect="00942806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3C2" w:rsidRDefault="007333C2">
      <w:r>
        <w:separator/>
      </w:r>
    </w:p>
  </w:endnote>
  <w:endnote w:type="continuationSeparator" w:id="0">
    <w:p w:rsidR="007333C2" w:rsidRDefault="0073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806" w:rsidRDefault="0094280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42806" w:rsidRDefault="009428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806" w:rsidRDefault="00942806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3D216F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942806" w:rsidRDefault="00942806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3C2" w:rsidRDefault="007333C2">
      <w:r>
        <w:separator/>
      </w:r>
    </w:p>
  </w:footnote>
  <w:footnote w:type="continuationSeparator" w:id="0">
    <w:p w:rsidR="007333C2" w:rsidRDefault="007333C2">
      <w:r>
        <w:continuationSeparator/>
      </w:r>
    </w:p>
  </w:footnote>
  <w:footnote w:id="1">
    <w:p w:rsidR="00942806" w:rsidRDefault="00942806">
      <w:pPr>
        <w:pStyle w:val="Funotentext"/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Sonntagsschott B, Seite 1</w:t>
      </w:r>
      <w:r w:rsidR="003D216F">
        <w:rPr>
          <w:sz w:val="16"/>
        </w:rPr>
        <w:t>24</w:t>
      </w:r>
    </w:p>
  </w:footnote>
  <w:footnote w:id="2">
    <w:p w:rsidR="00942806" w:rsidRDefault="00942806">
      <w:pPr>
        <w:pStyle w:val="Funotentext"/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Vgl. Schnackenburg, Kommentar das Johannesevangelium I, Seite 380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806" w:rsidRDefault="00942806">
    <w:pPr>
      <w:pStyle w:val="Kopfzeile"/>
      <w:rPr>
        <w:sz w:val="16"/>
      </w:rPr>
    </w:pPr>
    <w:r>
      <w:rPr>
        <w:sz w:val="16"/>
      </w:rPr>
      <w:t xml:space="preserve">4. Fastensonntag – B – </w:t>
    </w:r>
    <w:r w:rsidR="00CA4689">
      <w:rPr>
        <w:sz w:val="16"/>
      </w:rPr>
      <w:t>2</w:t>
    </w:r>
    <w:r w:rsidR="00587484">
      <w:rPr>
        <w:sz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52"/>
    <w:rsid w:val="00011CCF"/>
    <w:rsid w:val="0002378D"/>
    <w:rsid w:val="000353DE"/>
    <w:rsid w:val="00075A16"/>
    <w:rsid w:val="00083E06"/>
    <w:rsid w:val="0012284A"/>
    <w:rsid w:val="001626C2"/>
    <w:rsid w:val="0017090C"/>
    <w:rsid w:val="001C5E80"/>
    <w:rsid w:val="0024360C"/>
    <w:rsid w:val="002616C7"/>
    <w:rsid w:val="00264AF3"/>
    <w:rsid w:val="0029062F"/>
    <w:rsid w:val="002A48BC"/>
    <w:rsid w:val="00364D17"/>
    <w:rsid w:val="003A045B"/>
    <w:rsid w:val="003A7E60"/>
    <w:rsid w:val="003D216F"/>
    <w:rsid w:val="003E283E"/>
    <w:rsid w:val="00404974"/>
    <w:rsid w:val="00444A26"/>
    <w:rsid w:val="00460AD7"/>
    <w:rsid w:val="00464ACC"/>
    <w:rsid w:val="00475940"/>
    <w:rsid w:val="004A362D"/>
    <w:rsid w:val="004F10EF"/>
    <w:rsid w:val="00544747"/>
    <w:rsid w:val="00570B9E"/>
    <w:rsid w:val="00587484"/>
    <w:rsid w:val="005A58EE"/>
    <w:rsid w:val="005F4595"/>
    <w:rsid w:val="00615B9F"/>
    <w:rsid w:val="006319DA"/>
    <w:rsid w:val="00691EF3"/>
    <w:rsid w:val="006B1869"/>
    <w:rsid w:val="00702A23"/>
    <w:rsid w:val="00706F08"/>
    <w:rsid w:val="0071708D"/>
    <w:rsid w:val="007226F4"/>
    <w:rsid w:val="007333C2"/>
    <w:rsid w:val="007A22AE"/>
    <w:rsid w:val="007A6B82"/>
    <w:rsid w:val="007C2A64"/>
    <w:rsid w:val="0091218C"/>
    <w:rsid w:val="00925516"/>
    <w:rsid w:val="0092654F"/>
    <w:rsid w:val="00942806"/>
    <w:rsid w:val="009475BC"/>
    <w:rsid w:val="009701CE"/>
    <w:rsid w:val="009A675E"/>
    <w:rsid w:val="009E62A3"/>
    <w:rsid w:val="00A03852"/>
    <w:rsid w:val="00A41F2D"/>
    <w:rsid w:val="00A77F0F"/>
    <w:rsid w:val="00A8529E"/>
    <w:rsid w:val="00B11E67"/>
    <w:rsid w:val="00BB5DCC"/>
    <w:rsid w:val="00BF4D79"/>
    <w:rsid w:val="00C07CEF"/>
    <w:rsid w:val="00C67B03"/>
    <w:rsid w:val="00C9212A"/>
    <w:rsid w:val="00CA4689"/>
    <w:rsid w:val="00CB0A5B"/>
    <w:rsid w:val="00D67B35"/>
    <w:rsid w:val="00D9367D"/>
    <w:rsid w:val="00DD0151"/>
    <w:rsid w:val="00DD1CB5"/>
    <w:rsid w:val="00DF144D"/>
    <w:rsid w:val="00E01346"/>
    <w:rsid w:val="00EC6695"/>
    <w:rsid w:val="00F02423"/>
    <w:rsid w:val="00F75732"/>
    <w:rsid w:val="00F8015F"/>
    <w:rsid w:val="00FD10E9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1C283"/>
  <w15:chartTrackingRefBased/>
  <w15:docId w15:val="{54C0113A-34AF-42EE-B8AB-F5DEF567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3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der ersten Lesung hörten wir einen Abschnitt aus dem zweiten Buch der Chronik</vt:lpstr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der ersten Lesung hörten wir einen Abschnitt aus dem zweiten Buch der Chronik</dc:title>
  <dc:subject/>
  <dc:creator>Armin Kögler</dc:creator>
  <cp:keywords/>
  <dc:description/>
  <cp:lastModifiedBy>Armin Kögler</cp:lastModifiedBy>
  <cp:revision>10</cp:revision>
  <cp:lastPrinted>2009-03-20T08:18:00Z</cp:lastPrinted>
  <dcterms:created xsi:type="dcterms:W3CDTF">2024-03-03T08:01:00Z</dcterms:created>
  <dcterms:modified xsi:type="dcterms:W3CDTF">2024-03-09T08:52:00Z</dcterms:modified>
</cp:coreProperties>
</file>