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C6D" w:rsidRPr="008D5C6D" w:rsidRDefault="00053707" w:rsidP="008D5C6D">
      <w:pPr>
        <w:jc w:val="both"/>
      </w:pPr>
      <w:r>
        <w:t>Liebe Gemeinde</w:t>
      </w:r>
      <w:r w:rsidR="0063424B">
        <w:t>!</w:t>
      </w:r>
      <w:r w:rsidR="008D5C6D" w:rsidRPr="008D5C6D">
        <w:t xml:space="preserve"> „Alle, die sich vom Geist Gottes leiten lassen, sind Kinder Gottes“</w:t>
      </w:r>
      <w:r w:rsidR="00470D76">
        <w:rPr>
          <w:vertAlign w:val="superscript"/>
        </w:rPr>
        <w:t xml:space="preserve"> (Röm 8,4)</w:t>
      </w:r>
      <w:r w:rsidR="008D5C6D" w:rsidRPr="008D5C6D">
        <w:t xml:space="preserve"> </w:t>
      </w:r>
      <w:r w:rsidR="0063424B" w:rsidRPr="008D5C6D">
        <w:t>schreibt Paulus</w:t>
      </w:r>
      <w:r w:rsidR="0063424B">
        <w:t xml:space="preserve"> </w:t>
      </w:r>
      <w:r w:rsidR="0063424B" w:rsidRPr="008D5C6D">
        <w:t>de</w:t>
      </w:r>
      <w:r w:rsidR="001726A2">
        <w:t>n</w:t>
      </w:r>
      <w:r w:rsidR="0063424B" w:rsidRPr="008D5C6D">
        <w:t xml:space="preserve"> </w:t>
      </w:r>
      <w:r w:rsidR="0063424B">
        <w:t>Römer</w:t>
      </w:r>
      <w:r w:rsidR="001726A2">
        <w:t>n</w:t>
      </w:r>
      <w:r w:rsidR="0063424B">
        <w:t>.</w:t>
      </w:r>
      <w:r w:rsidR="0063424B" w:rsidRPr="008D5C6D">
        <w:t xml:space="preserve"> </w:t>
      </w:r>
      <w:r w:rsidR="008D5C6D" w:rsidRPr="008D5C6D">
        <w:t>Mit welcher Selbstverständlich</w:t>
      </w:r>
      <w:r w:rsidR="008D5C6D" w:rsidRPr="008D5C6D">
        <w:softHyphen/>
        <w:t xml:space="preserve">keit sagen wir von uns, dass wir Kinder Gottes sind? </w:t>
      </w:r>
      <w:r w:rsidR="002F4EA8">
        <w:t>W</w:t>
      </w:r>
      <w:r w:rsidR="008D5C6D" w:rsidRPr="008D5C6D">
        <w:t xml:space="preserve">ir </w:t>
      </w:r>
      <w:r w:rsidR="002F4EA8" w:rsidRPr="008D5C6D">
        <w:t xml:space="preserve">haben </w:t>
      </w:r>
      <w:r w:rsidR="008D5C6D" w:rsidRPr="008D5C6D">
        <w:t>es im Religionsunterricht</w:t>
      </w:r>
      <w:r w:rsidR="008D5C6D">
        <w:t xml:space="preserve"> </w:t>
      </w:r>
      <w:r w:rsidR="008D5C6D" w:rsidRPr="008D5C6D">
        <w:t>gelernt</w:t>
      </w:r>
      <w:r w:rsidR="00B06870">
        <w:t>,</w:t>
      </w:r>
      <w:r w:rsidR="008D5C6D" w:rsidRPr="008D5C6D">
        <w:t xml:space="preserve"> in vielen Predigten gehört. Aber: lassen wir uns vom Geist Gottes leiten? Oder tun wir nicht doch lieber das, was wir wollen, setzen wir nicht lieber doch unseren eigenen Kopf durch? </w:t>
      </w:r>
    </w:p>
    <w:p w:rsidR="008D5C6D" w:rsidRPr="008D5C6D" w:rsidRDefault="008D5C6D" w:rsidP="008D5C6D">
      <w:pPr>
        <w:jc w:val="both"/>
      </w:pPr>
      <w:r w:rsidRPr="008D5C6D">
        <w:t>Wie wäre Ihre Reaktion, wenn die Tochter kommt und sagt: Ich will in</w:t>
      </w:r>
      <w:r w:rsidR="002F4EA8">
        <w:t>s</w:t>
      </w:r>
      <w:r w:rsidRPr="008D5C6D">
        <w:t xml:space="preserve"> </w:t>
      </w:r>
      <w:r w:rsidR="002F4EA8">
        <w:t>Kloster</w:t>
      </w:r>
      <w:r w:rsidRPr="008D5C6D">
        <w:t xml:space="preserve"> eintreten? Würden Sie nicht versuchen, es ihr auszureden, sie von diesem Gedanken abzubringen? </w:t>
      </w:r>
      <w:r w:rsidR="00D73459">
        <w:t xml:space="preserve">– </w:t>
      </w:r>
      <w:r w:rsidRPr="008D5C6D">
        <w:t>„Alle, die sich vom Geist Gottes leiten lassen, sind Kinder Gottes.“</w:t>
      </w:r>
    </w:p>
    <w:p w:rsidR="008D5C6D" w:rsidRPr="008D5C6D" w:rsidRDefault="008D5C6D" w:rsidP="008D5C6D">
      <w:pPr>
        <w:jc w:val="both"/>
      </w:pPr>
      <w:r w:rsidRPr="008D5C6D">
        <w:t>Wann wurde der letzte</w:t>
      </w:r>
      <w:r w:rsidR="00053707">
        <w:t xml:space="preserve"> aus dieser</w:t>
      </w:r>
      <w:r w:rsidRPr="008D5C6D">
        <w:t xml:space="preserve"> </w:t>
      </w:r>
      <w:r>
        <w:t>Gemeinde</w:t>
      </w:r>
      <w:r w:rsidRPr="008D5C6D">
        <w:t xml:space="preserve"> zum Priester geweiht? Würden Sie Ihren Sohn gehen lassen? Der Weg als Priester oder Ordensmann ist ja </w:t>
      </w:r>
      <w:r w:rsidR="001726A2">
        <w:t>nicht immer leicht</w:t>
      </w:r>
      <w:r w:rsidRPr="008D5C6D">
        <w:t xml:space="preserve">; wer möchte schon gerne, dass </w:t>
      </w:r>
      <w:r w:rsidR="001726A2">
        <w:t>die</w:t>
      </w:r>
      <w:r w:rsidRPr="008D5C6D">
        <w:t xml:space="preserve"> Kinder zu einer Minorität gehören? </w:t>
      </w:r>
      <w:r w:rsidR="00D73459">
        <w:t xml:space="preserve">– </w:t>
      </w:r>
      <w:r w:rsidRPr="008D5C6D">
        <w:t>„Alle, die sich vom Geist Gottes leiten lassen, sind Kinder Gottes.“</w:t>
      </w:r>
    </w:p>
    <w:p w:rsidR="008D5C6D" w:rsidRPr="008D5C6D" w:rsidRDefault="008D5C6D" w:rsidP="008D5C6D">
      <w:pPr>
        <w:jc w:val="both"/>
      </w:pPr>
      <w:r w:rsidRPr="008D5C6D">
        <w:t xml:space="preserve">Der Ort, wo </w:t>
      </w:r>
      <w:r w:rsidR="001F65C8" w:rsidRPr="008D5C6D">
        <w:t xml:space="preserve">Gottes </w:t>
      </w:r>
      <w:r w:rsidRPr="008D5C6D">
        <w:t>Geist spricht und handelt, ist die Kirche, kon</w:t>
      </w:r>
      <w:r w:rsidR="007E1DE1">
        <w:softHyphen/>
      </w:r>
      <w:r w:rsidRPr="008D5C6D">
        <w:t xml:space="preserve">kret: die hier und jetzt versammelte Gemeinde. </w:t>
      </w:r>
      <w:r w:rsidR="00053707" w:rsidRPr="008D5C6D">
        <w:t xml:space="preserve">Gottes </w:t>
      </w:r>
      <w:r w:rsidRPr="008D5C6D">
        <w:t>Geist schafft in der Gemein</w:t>
      </w:r>
      <w:r w:rsidR="007E1DE1">
        <w:softHyphen/>
      </w:r>
      <w:r w:rsidRPr="008D5C6D">
        <w:t xml:space="preserve">de die Einheit. </w:t>
      </w:r>
      <w:r w:rsidRPr="008D5C6D">
        <w:rPr>
          <w:u w:val="single"/>
        </w:rPr>
        <w:t>E</w:t>
      </w:r>
      <w:r w:rsidR="007E1DE1" w:rsidRPr="007E1DE1">
        <w:rPr>
          <w:sz w:val="18"/>
          <w:szCs w:val="18"/>
          <w:u w:val="single"/>
        </w:rPr>
        <w:t>R</w:t>
      </w:r>
      <w:r w:rsidRPr="008D5C6D">
        <w:t xml:space="preserve"> gibt die Freude </w:t>
      </w:r>
      <w:r w:rsidR="001726A2">
        <w:t>a</w:t>
      </w:r>
      <w:r w:rsidRPr="008D5C6D">
        <w:t xml:space="preserve">m gemeinsamen Beten und Singen. </w:t>
      </w:r>
      <w:r w:rsidRPr="008D5C6D">
        <w:rPr>
          <w:u w:val="single"/>
        </w:rPr>
        <w:t>E</w:t>
      </w:r>
      <w:r w:rsidR="007E1DE1" w:rsidRPr="007E1DE1">
        <w:rPr>
          <w:sz w:val="18"/>
          <w:szCs w:val="18"/>
          <w:u w:val="single"/>
        </w:rPr>
        <w:t>R</w:t>
      </w:r>
      <w:r w:rsidRPr="008D5C6D">
        <w:t xml:space="preserve"> hilft zu einem glaubwürdigen, christlichen Leben</w:t>
      </w:r>
      <w:r w:rsidR="002F4EA8">
        <w:t>szeugnis</w:t>
      </w:r>
      <w:r w:rsidRPr="008D5C6D">
        <w:t xml:space="preserve">. </w:t>
      </w:r>
    </w:p>
    <w:p w:rsidR="008D5C6D" w:rsidRPr="008D5C6D" w:rsidRDefault="008D5C6D" w:rsidP="008D5C6D">
      <w:pPr>
        <w:jc w:val="both"/>
      </w:pPr>
      <w:r w:rsidRPr="008D5C6D">
        <w:t xml:space="preserve">Eine Gemeinde kann sich, wie </w:t>
      </w:r>
      <w:r w:rsidR="007E1DE1">
        <w:t xml:space="preserve">auch </w:t>
      </w:r>
      <w:r w:rsidRPr="008D5C6D">
        <w:t>der einzelne Mensch, dem Wirken des Geistes öffnen</w:t>
      </w:r>
      <w:r w:rsidR="001F65C8">
        <w:t>;</w:t>
      </w:r>
      <w:r w:rsidRPr="008D5C6D">
        <w:t xml:space="preserve"> sich </w:t>
      </w:r>
      <w:r w:rsidR="001E2251">
        <w:t>I</w:t>
      </w:r>
      <w:r w:rsidR="007E1DE1" w:rsidRPr="007E1DE1">
        <w:rPr>
          <w:sz w:val="18"/>
          <w:szCs w:val="18"/>
        </w:rPr>
        <w:t>HM</w:t>
      </w:r>
      <w:r w:rsidRPr="008D5C6D">
        <w:t xml:space="preserve"> in starrer Unbeweglichkeit</w:t>
      </w:r>
      <w:r w:rsidR="002F4EA8">
        <w:t xml:space="preserve"> aber auch</w:t>
      </w:r>
      <w:r w:rsidRPr="008D5C6D">
        <w:t xml:space="preserve"> verweigern.</w:t>
      </w:r>
      <w:r w:rsidR="002F4EA8">
        <w:t xml:space="preserve"> – </w:t>
      </w:r>
      <w:r w:rsidR="002F4EA8" w:rsidRPr="008D5C6D">
        <w:t>„Alle, die sich vom Geist Gottes leiten lassen, sind Kinder Gottes.“</w:t>
      </w:r>
    </w:p>
    <w:p w:rsidR="008D5C6D" w:rsidRPr="008D5C6D" w:rsidRDefault="008D5C6D" w:rsidP="008D5C6D">
      <w:pPr>
        <w:jc w:val="both"/>
      </w:pPr>
      <w:r w:rsidRPr="008D5C6D">
        <w:t xml:space="preserve">Dass auch die Gemeinde in Jerusalem in der Gefahr war, sich dem Geist Gottes zu verschließen; dass auch für Petrus diese Gefahr </w:t>
      </w:r>
      <w:r w:rsidR="002F4EA8">
        <w:t xml:space="preserve">real </w:t>
      </w:r>
      <w:r w:rsidRPr="008D5C6D">
        <w:t xml:space="preserve">bestand, davon erzählt die </w:t>
      </w:r>
      <w:r w:rsidRPr="00BB24DE">
        <w:rPr>
          <w:i/>
        </w:rPr>
        <w:t>erste Lesung</w:t>
      </w:r>
      <w:r w:rsidRPr="008D5C6D">
        <w:t xml:space="preserve">. </w:t>
      </w:r>
      <w:r w:rsidR="007E1DE1">
        <w:t>Petrus</w:t>
      </w:r>
      <w:r w:rsidRPr="008D5C6D">
        <w:t xml:space="preserve"> musste erst durch eine Vision dazu bew</w:t>
      </w:r>
      <w:r w:rsidR="007E1DE1">
        <w:t>e</w:t>
      </w:r>
      <w:r w:rsidRPr="008D5C6D">
        <w:t>g</w:t>
      </w:r>
      <w:r w:rsidR="007E1DE1">
        <w:t>t</w:t>
      </w:r>
      <w:r w:rsidRPr="008D5C6D">
        <w:t xml:space="preserve"> werden, dem römischen Offizier Kornelius </w:t>
      </w:r>
      <w:r w:rsidR="00BB24DE">
        <w:t>–</w:t>
      </w:r>
      <w:r w:rsidRPr="008D5C6D">
        <w:t xml:space="preserve"> einem</w:t>
      </w:r>
      <w:r w:rsidR="00BB24DE">
        <w:t xml:space="preserve"> </w:t>
      </w:r>
      <w:r w:rsidRPr="008D5C6D">
        <w:t xml:space="preserve">Heiden, einem Nichtjuden </w:t>
      </w:r>
      <w:r w:rsidR="00BB24DE">
        <w:t>–</w:t>
      </w:r>
      <w:r w:rsidRPr="008D5C6D">
        <w:t xml:space="preserve"> die</w:t>
      </w:r>
      <w:r w:rsidR="00BB24DE">
        <w:t xml:space="preserve"> </w:t>
      </w:r>
      <w:r w:rsidRPr="008D5C6D">
        <w:t xml:space="preserve">Taufe zu gewähren. Denn noch vor der Taufe </w:t>
      </w:r>
      <w:r w:rsidR="007E1DE1">
        <w:t>war</w:t>
      </w:r>
      <w:r w:rsidRPr="008D5C6D">
        <w:t xml:space="preserve"> der Heilige Geist auf </w:t>
      </w:r>
      <w:r w:rsidR="002F4EA8" w:rsidRPr="008D5C6D">
        <w:t>Kornelius</w:t>
      </w:r>
      <w:r w:rsidR="002F4EA8">
        <w:t xml:space="preserve"> und</w:t>
      </w:r>
      <w:r w:rsidR="002F4EA8" w:rsidRPr="008D5C6D">
        <w:t xml:space="preserve"> </w:t>
      </w:r>
      <w:r w:rsidRPr="008D5C6D">
        <w:t>die mit</w:t>
      </w:r>
      <w:r w:rsidR="002F4EA8">
        <w:t xml:space="preserve"> ihm</w:t>
      </w:r>
      <w:r w:rsidRPr="008D5C6D">
        <w:t xml:space="preserve"> Versammelten herab</w:t>
      </w:r>
      <w:r w:rsidR="007E1DE1">
        <w:t>gekommen</w:t>
      </w:r>
      <w:r w:rsidRPr="008D5C6D">
        <w:t>. Dadurch wurde der Zweifel</w:t>
      </w:r>
      <w:r w:rsidR="00053707">
        <w:t xml:space="preserve"> des Petrus</w:t>
      </w:r>
      <w:r w:rsidRPr="008D5C6D">
        <w:t xml:space="preserve"> </w:t>
      </w:r>
      <w:r w:rsidR="00053707">
        <w:t>b</w:t>
      </w:r>
      <w:r w:rsidRPr="008D5C6D">
        <w:t>ehoben</w:t>
      </w:r>
      <w:r w:rsidR="00053707">
        <w:t>;</w:t>
      </w:r>
      <w:r w:rsidRPr="008D5C6D">
        <w:t xml:space="preserve"> die trennende Wand zwischen Juden und Heiden war gefallen. Vor Gott gibt es keine Unterscheidung in Völker und Rassen, alle Menschen sind zur Umkehr und zum Heil </w:t>
      </w:r>
      <w:r w:rsidR="002F4EA8">
        <w:t>g</w:t>
      </w:r>
      <w:r w:rsidRPr="008D5C6D">
        <w:t xml:space="preserve">erufen. </w:t>
      </w:r>
    </w:p>
    <w:p w:rsidR="008D5C6D" w:rsidRPr="008D5C6D" w:rsidRDefault="00BB24DE" w:rsidP="008D5C6D">
      <w:pPr>
        <w:jc w:val="both"/>
      </w:pPr>
      <w:r>
        <w:t>W</w:t>
      </w:r>
      <w:r w:rsidR="008D5C6D" w:rsidRPr="008D5C6D">
        <w:t xml:space="preserve">enn wir die Fragen der judenchristlichen Gemeinden </w:t>
      </w:r>
      <w:r>
        <w:t>übersetzen, wäre das etwa so</w:t>
      </w:r>
      <w:r w:rsidR="008D5C6D" w:rsidRPr="008D5C6D">
        <w:t xml:space="preserve">: Würden wir dem 300 %igen ehemaligen </w:t>
      </w:r>
      <w:r w:rsidR="001726A2">
        <w:t>SED-S</w:t>
      </w:r>
      <w:r w:rsidR="008D5C6D" w:rsidRPr="008D5C6D">
        <w:t>ekretär</w:t>
      </w:r>
      <w:r w:rsidR="00470D76">
        <w:t>, der</w:t>
      </w:r>
      <w:r w:rsidR="002F4EA8">
        <w:t xml:space="preserve"> un</w:t>
      </w:r>
      <w:r w:rsidR="001E2251">
        <w:t>s</w:t>
      </w:r>
      <w:r w:rsidR="002F4EA8">
        <w:t xml:space="preserve"> mit Forderungen bedrängt</w:t>
      </w:r>
      <w:r w:rsidR="001726A2">
        <w:t>e</w:t>
      </w:r>
      <w:r w:rsidR="002F4EA8">
        <w:t>, und der</w:t>
      </w:r>
      <w:r w:rsidR="00470D76">
        <w:t xml:space="preserve"> jetzt in die Kirche kommt,</w:t>
      </w:r>
      <w:r w:rsidR="008D5C6D" w:rsidRPr="008D5C6D">
        <w:t xml:space="preserve"> </w:t>
      </w:r>
      <w:r w:rsidR="001726A2">
        <w:t>seine</w:t>
      </w:r>
      <w:r w:rsidR="008D5C6D" w:rsidRPr="008D5C6D">
        <w:t xml:space="preserve"> Umkehr glauben? Würden wir zulassen, dass er und seines Gleichen in Gremien der Gemeinde eine gewisse Verantwortung übernehmen?</w:t>
      </w:r>
      <w:r w:rsidR="002F4EA8">
        <w:t xml:space="preserve"> – </w:t>
      </w:r>
      <w:r w:rsidR="002F4EA8" w:rsidRPr="008D5C6D">
        <w:t>„Alle, die sich vom Geist Gottes leiten lassen, sind Kinder Gottes.“</w:t>
      </w:r>
    </w:p>
    <w:p w:rsidR="002F4EA8" w:rsidRDefault="008D5C6D" w:rsidP="008D5C6D">
      <w:pPr>
        <w:jc w:val="both"/>
      </w:pPr>
      <w:r w:rsidRPr="008D5C6D">
        <w:lastRenderedPageBreak/>
        <w:t xml:space="preserve">Die </w:t>
      </w:r>
      <w:r w:rsidRPr="00470D76">
        <w:rPr>
          <w:i/>
        </w:rPr>
        <w:t>zweite Lesung</w:t>
      </w:r>
      <w:r w:rsidRPr="008D5C6D">
        <w:t xml:space="preserve"> scheint von etwas anderem zu reden, nämlich von der Einheit in der Gemeinde. Doch wodurch wurde die Einheit in der Gemeinde, die nicht nur eine Frage des guten Willens ist, ermöglicht? </w:t>
      </w:r>
    </w:p>
    <w:p w:rsidR="008D5C6D" w:rsidRPr="008D5C6D" w:rsidRDefault="008D5C6D" w:rsidP="008D5C6D">
      <w:pPr>
        <w:jc w:val="both"/>
      </w:pPr>
      <w:r w:rsidRPr="008D5C6D">
        <w:t>Christus selbst hat in seinem Sterben am Kreuz alle Trennung überwunden: die Trennung zwischen Gott und den Menschen, aber auch die</w:t>
      </w:r>
      <w:r w:rsidR="002F4EA8">
        <w:t xml:space="preserve"> Trennungen und die</w:t>
      </w:r>
      <w:r w:rsidRPr="008D5C6D">
        <w:t xml:space="preserve"> Gegensätze der Menschen untereinander. Mit welchem Recht </w:t>
      </w:r>
      <w:r w:rsidR="00943928">
        <w:t>bauen</w:t>
      </w:r>
      <w:r w:rsidRPr="008D5C6D">
        <w:t xml:space="preserve"> wir neue Mauern? Mit welchem Recht sprechen wir anderen Menschen den Willen und das Wollen zur Umkehr und zum Leben aus dem Glauben ab? Das gilt für ehemalige SED-Genossen, die den Weg zum Glauben suchen, genauso</w:t>
      </w:r>
      <w:r w:rsidR="001F65C8">
        <w:t>,</w:t>
      </w:r>
      <w:r w:rsidRPr="008D5C6D">
        <w:t xml:space="preserve"> wie für Mitglieder anderer Kirchen, denen wir </w:t>
      </w:r>
      <w:r w:rsidR="001726A2">
        <w:t>eine</w:t>
      </w:r>
      <w:r w:rsidR="00053707">
        <w:t xml:space="preserve"> echte Christusnachfolge</w:t>
      </w:r>
      <w:r w:rsidRPr="008D5C6D">
        <w:t xml:space="preserve"> nicht absprechen dürfen. </w:t>
      </w:r>
      <w:r w:rsidR="00053707">
        <w:t>W</w:t>
      </w:r>
      <w:r w:rsidRPr="008D5C6D">
        <w:t>as die Christen eint, ist viel größer, als das, was sie trennt.</w:t>
      </w:r>
      <w:r w:rsidR="002F4EA8">
        <w:t xml:space="preserve"> – </w:t>
      </w:r>
      <w:r w:rsidR="002F4EA8" w:rsidRPr="008D5C6D">
        <w:t>„Alle, die sich vom Geist Gottes leiten lassen, sind Kinder Gottes.“</w:t>
      </w:r>
    </w:p>
    <w:p w:rsidR="008D5C6D" w:rsidRPr="008D5C6D" w:rsidRDefault="008D5C6D" w:rsidP="008D5C6D">
      <w:pPr>
        <w:jc w:val="both"/>
      </w:pPr>
      <w:r w:rsidRPr="008D5C6D">
        <w:t>Bedeutet das nun:</w:t>
      </w:r>
      <w:r w:rsidR="002F4EA8">
        <w:t xml:space="preserve"> Wir sollen nach dem Motto:</w:t>
      </w:r>
      <w:r w:rsidRPr="008D5C6D">
        <w:t xml:space="preserve"> </w:t>
      </w:r>
      <w:r w:rsidR="00943928">
        <w:t>„</w:t>
      </w:r>
      <w:r w:rsidRPr="008D5C6D">
        <w:t>Friede, Freude, Eierkuchen</w:t>
      </w:r>
      <w:r w:rsidR="00943928">
        <w:t>“</w:t>
      </w:r>
      <w:r w:rsidR="002F4EA8">
        <w:t xml:space="preserve"> leben</w:t>
      </w:r>
      <w:r w:rsidRPr="008D5C6D">
        <w:t xml:space="preserve">? Wir haben uns alle </w:t>
      </w:r>
      <w:r w:rsidR="00053707" w:rsidRPr="008D5C6D">
        <w:t xml:space="preserve">ja </w:t>
      </w:r>
      <w:r w:rsidRPr="008D5C6D">
        <w:t>so lieb, und Gott liebt uns doch alle</w:t>
      </w:r>
      <w:r w:rsidR="00236D87">
        <w:t>?</w:t>
      </w:r>
      <w:r w:rsidR="002F4EA8">
        <w:t xml:space="preserve"> Alleluja, da bist du ja</w:t>
      </w:r>
      <w:r w:rsidR="00236D87">
        <w:t>?</w:t>
      </w:r>
      <w:r w:rsidR="00053707">
        <w:t xml:space="preserve"> </w:t>
      </w:r>
    </w:p>
    <w:p w:rsidR="008D5C6D" w:rsidRPr="008D5C6D" w:rsidRDefault="008D5C6D" w:rsidP="008D5C6D">
      <w:pPr>
        <w:jc w:val="both"/>
      </w:pPr>
      <w:r w:rsidRPr="008D5C6D">
        <w:t>Wenn wir uns auf diese Ebene begeben</w:t>
      </w:r>
      <w:r w:rsidR="00D73459">
        <w:t>,</w:t>
      </w:r>
      <w:r w:rsidRPr="008D5C6D">
        <w:t xml:space="preserve"> liegen wir falsch! Wir müssen um die Wahrheit ringen, </w:t>
      </w:r>
      <w:r w:rsidR="001726A2">
        <w:t>und</w:t>
      </w:r>
      <w:r w:rsidRPr="008D5C6D">
        <w:t xml:space="preserve"> wir dürfen sie ehrlich suchenden Menschen nicht absprechen, denn in ihnen gibt es </w:t>
      </w:r>
      <w:r w:rsidR="00470D76">
        <w:t>–</w:t>
      </w:r>
      <w:r w:rsidRPr="008D5C6D">
        <w:t xml:space="preserve"> wie</w:t>
      </w:r>
      <w:r w:rsidR="00470D76">
        <w:t xml:space="preserve"> </w:t>
      </w:r>
      <w:r w:rsidRPr="008D5C6D">
        <w:t xml:space="preserve">das Vatikanum II. sagt </w:t>
      </w:r>
      <w:r w:rsidR="00470D76">
        <w:t>–</w:t>
      </w:r>
      <w:r w:rsidRPr="008D5C6D">
        <w:t xml:space="preserve"> die</w:t>
      </w:r>
      <w:r w:rsidR="00470D76">
        <w:t xml:space="preserve"> </w:t>
      </w:r>
      <w:r w:rsidRPr="008D5C6D">
        <w:t xml:space="preserve">Goldkörner der Wahrheit, </w:t>
      </w:r>
      <w:r w:rsidRPr="001726A2">
        <w:rPr>
          <w:u w:val="single"/>
        </w:rPr>
        <w:t>der</w:t>
      </w:r>
      <w:r w:rsidRPr="008D5C6D">
        <w:t xml:space="preserve"> Wahrheit, die</w:t>
      </w:r>
      <w:r w:rsidR="002E662C">
        <w:t xml:space="preserve"> Person</w:t>
      </w:r>
      <w:r w:rsidR="007F011C">
        <w:t xml:space="preserve"> ist</w:t>
      </w:r>
      <w:r w:rsidR="002E662C">
        <w:t xml:space="preserve"> – Jesus –</w:t>
      </w:r>
      <w:r w:rsidR="007F011C">
        <w:t>, den</w:t>
      </w:r>
      <w:r w:rsidR="002E662C">
        <w:t xml:space="preserve"> </w:t>
      </w:r>
      <w:r w:rsidR="007F011C">
        <w:t>der Vater uns gesandt hat</w:t>
      </w:r>
      <w:r w:rsidRPr="008D5C6D">
        <w:t>. Jede Ver</w:t>
      </w:r>
      <w:r w:rsidR="00470D76">
        <w:softHyphen/>
      </w:r>
      <w:r w:rsidRPr="008D5C6D">
        <w:t xml:space="preserve">einfachung ist hier unzulässig. Darauf weißt auch Jesus im </w:t>
      </w:r>
      <w:r w:rsidRPr="00470D76">
        <w:rPr>
          <w:i/>
        </w:rPr>
        <w:t>Evangelium</w:t>
      </w:r>
      <w:r w:rsidRPr="008D5C6D">
        <w:t xml:space="preserve"> hin.</w:t>
      </w:r>
    </w:p>
    <w:p w:rsidR="00236D87" w:rsidRDefault="008D5C6D" w:rsidP="008D5C6D">
      <w:pPr>
        <w:jc w:val="both"/>
      </w:pPr>
      <w:r w:rsidRPr="008D5C6D">
        <w:t>Wer um den Geist der Wahrheit ringt, der wird Widers</w:t>
      </w:r>
      <w:r w:rsidR="001F65C8">
        <w:t xml:space="preserve">pruch erfahren. </w:t>
      </w:r>
      <w:r w:rsidR="007F011C">
        <w:t>V</w:t>
      </w:r>
      <w:r w:rsidR="001F65C8">
        <w:t>er</w:t>
      </w:r>
      <w:r w:rsidR="00943928">
        <w:softHyphen/>
      </w:r>
      <w:r w:rsidR="001F65C8">
        <w:t>einfacht</w:t>
      </w:r>
      <w:r w:rsidRPr="008D5C6D">
        <w:t xml:space="preserve">e Erklärungen </w:t>
      </w:r>
      <w:r w:rsidR="001F65C8">
        <w:t>werden</w:t>
      </w:r>
      <w:r w:rsidRPr="008D5C6D">
        <w:t xml:space="preserve"> </w:t>
      </w:r>
      <w:r w:rsidR="001F65C8">
        <w:t>von</w:t>
      </w:r>
      <w:r w:rsidRPr="008D5C6D">
        <w:t xml:space="preserve"> viele</w:t>
      </w:r>
      <w:r w:rsidR="001F65C8">
        <w:t>n</w:t>
      </w:r>
      <w:r w:rsidRPr="008D5C6D">
        <w:t xml:space="preserve"> </w:t>
      </w:r>
      <w:r w:rsidR="001F65C8">
        <w:t>aufges</w:t>
      </w:r>
      <w:r w:rsidR="007F011C">
        <w:t>o</w:t>
      </w:r>
      <w:r w:rsidR="001F65C8">
        <w:t>g</w:t>
      </w:r>
      <w:r w:rsidR="007F011C">
        <w:t>en</w:t>
      </w:r>
      <w:r w:rsidR="001F65C8">
        <w:t xml:space="preserve"> und nach</w:t>
      </w:r>
      <w:r w:rsidR="001F65C8">
        <w:softHyphen/>
        <w:t>ge</w:t>
      </w:r>
      <w:r w:rsidR="007F011C">
        <w:softHyphen/>
      </w:r>
      <w:r w:rsidR="001F65C8">
        <w:t>plap</w:t>
      </w:r>
      <w:r w:rsidR="007F011C">
        <w:softHyphen/>
      </w:r>
      <w:r w:rsidR="001F65C8">
        <w:t>pert</w:t>
      </w:r>
      <w:r w:rsidRPr="008D5C6D">
        <w:t xml:space="preserve">, weil man sie so schön in die Tasche stecken kann, </w:t>
      </w:r>
      <w:r w:rsidR="00C340AB" w:rsidRPr="008D5C6D">
        <w:t xml:space="preserve">selbst </w:t>
      </w:r>
      <w:r w:rsidR="001F65C8">
        <w:t>aber</w:t>
      </w:r>
      <w:r w:rsidRPr="008D5C6D">
        <w:t xml:space="preserve"> nicht</w:t>
      </w:r>
      <w:r w:rsidR="00C340AB">
        <w:t xml:space="preserve"> denken </w:t>
      </w:r>
      <w:r w:rsidR="00943928">
        <w:t>muss,</w:t>
      </w:r>
      <w:r w:rsidR="00C340AB">
        <w:t xml:space="preserve"> sich</w:t>
      </w:r>
      <w:r w:rsidR="001F65C8">
        <w:t xml:space="preserve"> zu</w:t>
      </w:r>
      <w:r w:rsidR="00470D76">
        <w:t xml:space="preserve"> </w:t>
      </w:r>
      <w:r w:rsidRPr="008D5C6D">
        <w:t>ändern braucht.</w:t>
      </w:r>
      <w:r w:rsidR="002E662C">
        <w:t xml:space="preserve"> – D</w:t>
      </w:r>
      <w:r w:rsidR="00943928">
        <w:t>a</w:t>
      </w:r>
      <w:r w:rsidR="002E662C">
        <w:t>h</w:t>
      </w:r>
      <w:r w:rsidR="00943928">
        <w:t>er</w:t>
      </w:r>
      <w:bookmarkStart w:id="0" w:name="_GoBack"/>
      <w:bookmarkEnd w:id="0"/>
      <w:r w:rsidR="002E662C">
        <w:t xml:space="preserve"> benutzen sie die Rattenfänger linker und rechter Couleur</w:t>
      </w:r>
      <w:r w:rsidR="001726A2">
        <w:t>;</w:t>
      </w:r>
      <w:r w:rsidR="002E662C">
        <w:t xml:space="preserve"> </w:t>
      </w:r>
      <w:r w:rsidR="00C340AB">
        <w:t>Denkfaule fallen darauf rein.</w:t>
      </w:r>
    </w:p>
    <w:p w:rsidR="00470D76" w:rsidRDefault="00470D76" w:rsidP="008D5C6D">
      <w:pPr>
        <w:jc w:val="both"/>
      </w:pPr>
      <w:r>
        <w:t>Ein alter Pfarrer sagte mir einmal:</w:t>
      </w:r>
      <w:r w:rsidR="008D5C6D" w:rsidRPr="008D5C6D">
        <w:t xml:space="preserve"> </w:t>
      </w:r>
      <w:r>
        <w:t>„Wenn etwas im</w:t>
      </w:r>
      <w:r w:rsidR="00C340AB">
        <w:t xml:space="preserve"> Glauben quadratisch, praktisch</w:t>
      </w:r>
      <w:r>
        <w:t xml:space="preserve"> gut erklärt wird, ist es nicht von Gott! Denn Gott ist</w:t>
      </w:r>
      <w:r w:rsidR="002E662C">
        <w:t xml:space="preserve"> nicht quadratisch, praktisch</w:t>
      </w:r>
      <w:r w:rsidR="007E1DE1">
        <w:t>, gut</w:t>
      </w:r>
      <w:r w:rsidR="002E662C">
        <w:t>; Gott ist</w:t>
      </w:r>
      <w:r>
        <w:t xml:space="preserve"> die Liebe, und Liebe ist</w:t>
      </w:r>
      <w:r w:rsidR="002E662C">
        <w:t xml:space="preserve"> immer auch unlogisch. Liebe ist</w:t>
      </w:r>
      <w:r>
        <w:t xml:space="preserve"> </w:t>
      </w:r>
      <w:r w:rsidRPr="001726A2">
        <w:rPr>
          <w:u w:val="single"/>
        </w:rPr>
        <w:t>ni</w:t>
      </w:r>
      <w:r w:rsidR="002E662C" w:rsidRPr="001726A2">
        <w:rPr>
          <w:u w:val="single"/>
        </w:rPr>
        <w:t>e</w:t>
      </w:r>
      <w:r>
        <w:t xml:space="preserve"> die Logik der Welt.“</w:t>
      </w:r>
    </w:p>
    <w:p w:rsidR="00D73459" w:rsidRDefault="008D5C6D" w:rsidP="003F2608">
      <w:pPr>
        <w:jc w:val="both"/>
      </w:pPr>
      <w:r w:rsidRPr="008D5C6D">
        <w:t xml:space="preserve">Jesus hat in der Welt Widerspruch erfahren, und den Jüngern wird es nicht anders ergehen. Der Prozess gegen Jesus </w:t>
      </w:r>
      <w:r w:rsidR="007F011C">
        <w:t>ist</w:t>
      </w:r>
      <w:r w:rsidRPr="008D5C6D">
        <w:t xml:space="preserve"> nicht </w:t>
      </w:r>
      <w:r w:rsidR="007F011C">
        <w:t>zu</w:t>
      </w:r>
      <w:r w:rsidRPr="008D5C6D">
        <w:t xml:space="preserve"> Ende. Durch die Jahrhunderte hindurch werden </w:t>
      </w:r>
      <w:r w:rsidR="007E1DE1" w:rsidRPr="008D5C6D">
        <w:t xml:space="preserve">Jesu </w:t>
      </w:r>
      <w:r w:rsidRPr="008D5C6D">
        <w:t xml:space="preserve">Jünger die Wahrheit Gottes bezeugen, die in </w:t>
      </w:r>
      <w:r w:rsidR="007E1DE1">
        <w:t>I</w:t>
      </w:r>
      <w:r w:rsidR="007E1DE1" w:rsidRPr="007E1DE1">
        <w:rPr>
          <w:sz w:val="18"/>
          <w:szCs w:val="18"/>
        </w:rPr>
        <w:t>HM</w:t>
      </w:r>
      <w:r w:rsidRPr="008D5C6D">
        <w:t xml:space="preserve"> sichtbar geworden ist, und sie werden dafür </w:t>
      </w:r>
      <w:r w:rsidR="00470D76">
        <w:t>–</w:t>
      </w:r>
      <w:r w:rsidRPr="008D5C6D">
        <w:t xml:space="preserve"> wie</w:t>
      </w:r>
      <w:r w:rsidR="00470D76">
        <w:t xml:space="preserve"> </w:t>
      </w:r>
      <w:r w:rsidRPr="008D5C6D">
        <w:t xml:space="preserve">ihr Meister </w:t>
      </w:r>
      <w:r w:rsidR="00470D76">
        <w:t>–</w:t>
      </w:r>
      <w:r w:rsidRPr="008D5C6D">
        <w:t xml:space="preserve"> in</w:t>
      </w:r>
      <w:r w:rsidR="00470D76">
        <w:t xml:space="preserve"> </w:t>
      </w:r>
      <w:r w:rsidRPr="008D5C6D">
        <w:t xml:space="preserve">Prozesse des Hasses und der Verfolgung hineingeraten. </w:t>
      </w:r>
      <w:r w:rsidR="002E662C">
        <w:t xml:space="preserve">– </w:t>
      </w:r>
      <w:r w:rsidRPr="008D5C6D">
        <w:t>Und doch: Angst und Sorge brauchen sie</w:t>
      </w:r>
      <w:r w:rsidR="00C340AB">
        <w:t xml:space="preserve"> nicht zu haben</w:t>
      </w:r>
      <w:r w:rsidR="00236D87">
        <w:t>.</w:t>
      </w:r>
      <w:r w:rsidRPr="008D5C6D">
        <w:t xml:space="preserve"> </w:t>
      </w:r>
      <w:r w:rsidR="00236D87">
        <w:t>Jesus Christus</w:t>
      </w:r>
      <w:r w:rsidRPr="008D5C6D">
        <w:t xml:space="preserve"> selbst wird </w:t>
      </w:r>
      <w:r w:rsidR="00470D76">
        <w:t>–</w:t>
      </w:r>
      <w:r w:rsidRPr="008D5C6D">
        <w:t xml:space="preserve"> im</w:t>
      </w:r>
      <w:r w:rsidR="00470D76">
        <w:t xml:space="preserve"> </w:t>
      </w:r>
      <w:r w:rsidRPr="008D5C6D">
        <w:t xml:space="preserve">Heiligen Geist </w:t>
      </w:r>
      <w:r w:rsidR="00470D76">
        <w:t>–</w:t>
      </w:r>
      <w:r w:rsidRPr="008D5C6D">
        <w:t xml:space="preserve"> bei</w:t>
      </w:r>
      <w:r w:rsidR="00470D76">
        <w:t xml:space="preserve"> </w:t>
      </w:r>
      <w:r w:rsidRPr="008D5C6D">
        <w:t xml:space="preserve">den </w:t>
      </w:r>
      <w:r w:rsidR="001726A2">
        <w:t>Jüngern</w:t>
      </w:r>
      <w:r w:rsidRPr="008D5C6D">
        <w:t xml:space="preserve"> sein und sie verteidigen.</w:t>
      </w:r>
      <w:r w:rsidR="002E662C">
        <w:t xml:space="preserve"> </w:t>
      </w:r>
      <w:r w:rsidR="002E662C">
        <w:tab/>
      </w:r>
      <w:r w:rsidR="002E662C">
        <w:tab/>
        <w:t>Amen.</w:t>
      </w:r>
    </w:p>
    <w:sectPr w:rsidR="00D73459" w:rsidSect="00D73459">
      <w:headerReference w:type="default" r:id="rId6"/>
      <w:footerReference w:type="even" r:id="rId7"/>
      <w:footerReference w:type="default" r:id="rId8"/>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E0B" w:rsidRDefault="00DC2E0B">
      <w:r>
        <w:separator/>
      </w:r>
    </w:p>
  </w:endnote>
  <w:endnote w:type="continuationSeparator" w:id="0">
    <w:p w:rsidR="00DC2E0B" w:rsidRDefault="00DC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251" w:rsidRDefault="001E2251" w:rsidP="00E9488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E2251" w:rsidRDefault="001E225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251" w:rsidRPr="008D5C6D" w:rsidRDefault="001E2251" w:rsidP="00E94885">
    <w:pPr>
      <w:pStyle w:val="Fuzeile"/>
      <w:framePr w:wrap="around" w:vAnchor="text" w:hAnchor="margin" w:xAlign="center" w:y="1"/>
      <w:rPr>
        <w:rStyle w:val="Seitenzahl"/>
        <w:sz w:val="20"/>
        <w:szCs w:val="20"/>
      </w:rPr>
    </w:pPr>
    <w:r w:rsidRPr="008D5C6D">
      <w:rPr>
        <w:rStyle w:val="Seitenzahl"/>
        <w:sz w:val="20"/>
        <w:szCs w:val="20"/>
      </w:rPr>
      <w:fldChar w:fldCharType="begin"/>
    </w:r>
    <w:r w:rsidRPr="008D5C6D">
      <w:rPr>
        <w:rStyle w:val="Seitenzahl"/>
        <w:sz w:val="20"/>
        <w:szCs w:val="20"/>
      </w:rPr>
      <w:instrText xml:space="preserve">PAGE  </w:instrText>
    </w:r>
    <w:r w:rsidRPr="008D5C6D">
      <w:rPr>
        <w:rStyle w:val="Seitenzahl"/>
        <w:sz w:val="20"/>
        <w:szCs w:val="20"/>
      </w:rPr>
      <w:fldChar w:fldCharType="separate"/>
    </w:r>
    <w:r w:rsidR="00C340AB">
      <w:rPr>
        <w:rStyle w:val="Seitenzahl"/>
        <w:noProof/>
        <w:sz w:val="20"/>
        <w:szCs w:val="20"/>
      </w:rPr>
      <w:t>3</w:t>
    </w:r>
    <w:r w:rsidRPr="008D5C6D">
      <w:rPr>
        <w:rStyle w:val="Seitenzahl"/>
        <w:sz w:val="20"/>
        <w:szCs w:val="20"/>
      </w:rPr>
      <w:fldChar w:fldCharType="end"/>
    </w:r>
  </w:p>
  <w:p w:rsidR="001E2251" w:rsidRPr="008D5C6D" w:rsidRDefault="001E2251">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E0B" w:rsidRDefault="00DC2E0B">
      <w:r>
        <w:separator/>
      </w:r>
    </w:p>
  </w:footnote>
  <w:footnote w:type="continuationSeparator" w:id="0">
    <w:p w:rsidR="00DC2E0B" w:rsidRDefault="00DC2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251" w:rsidRPr="008D5C6D" w:rsidRDefault="001E2251">
    <w:pPr>
      <w:pStyle w:val="Kopfzeile"/>
      <w:rPr>
        <w:sz w:val="16"/>
        <w:szCs w:val="16"/>
      </w:rPr>
    </w:pPr>
    <w:r>
      <w:rPr>
        <w:sz w:val="16"/>
        <w:szCs w:val="16"/>
      </w:rPr>
      <w:t xml:space="preserve">Pfingstmontag – A – </w:t>
    </w:r>
    <w:r w:rsidR="00053707">
      <w:rPr>
        <w:sz w:val="16"/>
        <w:szCs w:val="16"/>
      </w:rPr>
      <w:t>2</w:t>
    </w:r>
    <w:r w:rsidR="00715020">
      <w:rPr>
        <w:sz w:val="16"/>
        <w:szCs w:val="16"/>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C6D"/>
    <w:rsid w:val="00053707"/>
    <w:rsid w:val="000C6F04"/>
    <w:rsid w:val="001726A2"/>
    <w:rsid w:val="001E2251"/>
    <w:rsid w:val="001F65C8"/>
    <w:rsid w:val="00236D87"/>
    <w:rsid w:val="002E662C"/>
    <w:rsid w:val="002F4EA8"/>
    <w:rsid w:val="003F2608"/>
    <w:rsid w:val="00470D76"/>
    <w:rsid w:val="004A41D1"/>
    <w:rsid w:val="005B3565"/>
    <w:rsid w:val="005B4E34"/>
    <w:rsid w:val="0063424B"/>
    <w:rsid w:val="00650FAA"/>
    <w:rsid w:val="00715020"/>
    <w:rsid w:val="007E1DE1"/>
    <w:rsid w:val="007F011C"/>
    <w:rsid w:val="008D5C6D"/>
    <w:rsid w:val="00943928"/>
    <w:rsid w:val="00A2116F"/>
    <w:rsid w:val="00AD05B0"/>
    <w:rsid w:val="00B06870"/>
    <w:rsid w:val="00BA31E5"/>
    <w:rsid w:val="00BB24DE"/>
    <w:rsid w:val="00C340AB"/>
    <w:rsid w:val="00D73459"/>
    <w:rsid w:val="00DC2E0B"/>
    <w:rsid w:val="00E948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3B8FB"/>
  <w15:chartTrackingRefBased/>
  <w15:docId w15:val="{4232B48F-A05D-4A24-9C30-93719AB9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8D5C6D"/>
    <w:pPr>
      <w:overflowPunct w:val="0"/>
      <w:autoSpaceDE w:val="0"/>
      <w:autoSpaceDN w:val="0"/>
      <w:adjustRightInd w:val="0"/>
    </w:pPr>
    <w:rPr>
      <w:sz w:val="20"/>
      <w:szCs w:val="20"/>
    </w:rPr>
  </w:style>
  <w:style w:type="character" w:styleId="Funotenzeichen">
    <w:name w:val="footnote reference"/>
    <w:semiHidden/>
    <w:rsid w:val="008D5C6D"/>
    <w:rPr>
      <w:vertAlign w:val="superscript"/>
    </w:rPr>
  </w:style>
  <w:style w:type="paragraph" w:styleId="Fuzeile">
    <w:name w:val="footer"/>
    <w:basedOn w:val="Standard"/>
    <w:rsid w:val="008D5C6D"/>
    <w:pPr>
      <w:tabs>
        <w:tab w:val="center" w:pos="4536"/>
        <w:tab w:val="right" w:pos="9072"/>
      </w:tabs>
    </w:pPr>
  </w:style>
  <w:style w:type="character" w:styleId="Seitenzahl">
    <w:name w:val="page number"/>
    <w:basedOn w:val="Absatz-Standardschriftart"/>
    <w:rsid w:val="008D5C6D"/>
  </w:style>
  <w:style w:type="paragraph" w:styleId="Kopfzeile">
    <w:name w:val="header"/>
    <w:basedOn w:val="Standard"/>
    <w:rsid w:val="008D5C6D"/>
    <w:pPr>
      <w:tabs>
        <w:tab w:val="center" w:pos="4536"/>
        <w:tab w:val="right" w:pos="9072"/>
      </w:tabs>
    </w:pPr>
  </w:style>
  <w:style w:type="paragraph" w:styleId="Sprechblasentext">
    <w:name w:val="Balloon Text"/>
    <w:basedOn w:val="Standard"/>
    <w:semiHidden/>
    <w:rsid w:val="001E2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74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4373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Der Apostel Paulus schreibt der Gemeinde in Rom: „Alle, die sich vom Geist Gottes leiten lassen, sind Kinder Gottes</vt:lpstr>
    </vt:vector>
  </TitlesOfParts>
  <Company>Erzbischöfliches Ordinariat Berlin</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Apostel Paulus schreibt der Gemeinde in Rom: „Alle, die sich vom Geist Gottes leiten lassen, sind Kinder Gottes</dc:title>
  <dc:subject/>
  <dc:creator>Armin Kögler</dc:creator>
  <cp:keywords/>
  <dc:description/>
  <cp:lastModifiedBy>Armin Kögler</cp:lastModifiedBy>
  <cp:revision>6</cp:revision>
  <cp:lastPrinted>2014-06-08T15:00:00Z</cp:lastPrinted>
  <dcterms:created xsi:type="dcterms:W3CDTF">2023-05-09T16:58:00Z</dcterms:created>
  <dcterms:modified xsi:type="dcterms:W3CDTF">2023-05-14T14:35:00Z</dcterms:modified>
</cp:coreProperties>
</file>