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A3E" w:rsidRDefault="0023377C">
      <w:pPr>
        <w:pStyle w:val="Kopfzeile"/>
        <w:tabs>
          <w:tab w:val="clear" w:pos="4536"/>
          <w:tab w:val="clear" w:pos="9072"/>
        </w:tabs>
        <w:jc w:val="both"/>
      </w:pPr>
      <w:r>
        <w:t xml:space="preserve">Liebe Gemeinde. </w:t>
      </w:r>
      <w:r w:rsidR="00FC0A3E">
        <w:t xml:space="preserve">Die </w:t>
      </w:r>
      <w:r w:rsidR="00FC0A3E">
        <w:rPr>
          <w:i/>
          <w:iCs/>
        </w:rPr>
        <w:t>erste Lesung</w:t>
      </w:r>
      <w:r w:rsidR="00FC0A3E">
        <w:t xml:space="preserve"> aus dem Buch Jesaja </w:t>
      </w:r>
      <w:r w:rsidR="000E52CA">
        <w:t>erinnert</w:t>
      </w:r>
      <w:r w:rsidR="00FC0A3E">
        <w:t xml:space="preserve"> </w:t>
      </w:r>
      <w:r w:rsidR="000E52CA">
        <w:t>an</w:t>
      </w:r>
      <w:r w:rsidR="00FC0A3E">
        <w:t xml:space="preserve"> Weihnacht</w:t>
      </w:r>
      <w:r w:rsidR="000E52CA">
        <w:t>en</w:t>
      </w:r>
      <w:r w:rsidR="00FC0A3E">
        <w:t xml:space="preserve">. </w:t>
      </w:r>
      <w:r w:rsidR="00704819">
        <w:t xml:space="preserve">Sie </w:t>
      </w:r>
      <w:r w:rsidR="00CF1617">
        <w:t>wurde</w:t>
      </w:r>
      <w:r w:rsidR="00704819">
        <w:t xml:space="preserve"> a</w:t>
      </w:r>
      <w:r w:rsidR="003C211B">
        <w:t>uch i</w:t>
      </w:r>
      <w:r w:rsidR="00643672">
        <w:t>n d</w:t>
      </w:r>
      <w:r w:rsidR="00FC0A3E">
        <w:t>er</w:t>
      </w:r>
      <w:r w:rsidR="00643672">
        <w:t xml:space="preserve"> </w:t>
      </w:r>
      <w:r w:rsidR="00CF1617">
        <w:t>H</w:t>
      </w:r>
      <w:r w:rsidR="00643672">
        <w:t xml:space="preserve">eiligen Nacht </w:t>
      </w:r>
      <w:r w:rsidR="00CF1617">
        <w:t>gelesen</w:t>
      </w:r>
      <w:r w:rsidR="00FC0A3E">
        <w:t xml:space="preserve">. Ein großer Teil des Nordreiches </w:t>
      </w:r>
      <w:r w:rsidR="00643672">
        <w:t>steht</w:t>
      </w:r>
      <w:r w:rsidR="00FC0A3E">
        <w:t xml:space="preserve"> seit 732 v.Chr. unter </w:t>
      </w:r>
      <w:r w:rsidR="00331D21">
        <w:t xml:space="preserve">Assurs </w:t>
      </w:r>
      <w:r w:rsidR="00FC0A3E">
        <w:t xml:space="preserve">Herrschaft. Die Stämme Sebulon und Naftali sind im Dunkel der Geschichte verschwunden. </w:t>
      </w:r>
      <w:r w:rsidR="00704819">
        <w:t>Doch</w:t>
      </w:r>
      <w:r w:rsidR="00FC0A3E">
        <w:t xml:space="preserve"> in dieses Dunkel hinein leuchtet das Licht der Verheißung</w:t>
      </w:r>
      <w:r w:rsidR="00704819">
        <w:t xml:space="preserve"> Gottes</w:t>
      </w:r>
      <w:r w:rsidR="00FC0A3E">
        <w:t>: D</w:t>
      </w:r>
      <w:r w:rsidR="00704819">
        <w:t>enn d</w:t>
      </w:r>
      <w:r w:rsidR="00FC0A3E">
        <w:t>er H</w:t>
      </w:r>
      <w:r w:rsidR="005D7532" w:rsidRPr="005D7532">
        <w:rPr>
          <w:sz w:val="18"/>
          <w:szCs w:val="18"/>
        </w:rPr>
        <w:t>ERR</w:t>
      </w:r>
      <w:r>
        <w:t xml:space="preserve"> hat </w:t>
      </w:r>
      <w:r w:rsidR="00FC0A3E">
        <w:t>„</w:t>
      </w:r>
      <w:r>
        <w:t>später d</w:t>
      </w:r>
      <w:r w:rsidR="00FC0A3E">
        <w:t>e</w:t>
      </w:r>
      <w:r>
        <w:t>n</w:t>
      </w:r>
      <w:r w:rsidR="00FC0A3E">
        <w:t xml:space="preserve"> </w:t>
      </w:r>
      <w:r>
        <w:t>Weg</w:t>
      </w:r>
      <w:r w:rsidR="00FC0A3E">
        <w:t xml:space="preserve"> am Meer </w:t>
      </w:r>
      <w:r>
        <w:t>zu Ehren gebracht</w:t>
      </w:r>
      <w:r w:rsidR="00FC0A3E">
        <w:t xml:space="preserve">, das Land jenseits des Jordan, das Gebiet der </w:t>
      </w:r>
      <w:r>
        <w:t>Nationen</w:t>
      </w:r>
      <w:r w:rsidR="00FC0A3E">
        <w:t>. Das Volk, das i</w:t>
      </w:r>
      <w:r>
        <w:t>n</w:t>
      </w:r>
      <w:r w:rsidR="00FC0A3E">
        <w:t xml:space="preserve"> </w:t>
      </w:r>
      <w:r>
        <w:t>der Finsternis</w:t>
      </w:r>
      <w:r w:rsidR="00FC0A3E">
        <w:t xml:space="preserve"> </w:t>
      </w:r>
      <w:r>
        <w:t>ging</w:t>
      </w:r>
      <w:r w:rsidR="00FC0A3E">
        <w:t>, s</w:t>
      </w:r>
      <w:r>
        <w:t>a</w:t>
      </w:r>
      <w:r w:rsidR="00FC0A3E">
        <w:t>h ein helles Licht; über denen, die im Land de</w:t>
      </w:r>
      <w:r>
        <w:t>s</w:t>
      </w:r>
      <w:r w:rsidR="00FC0A3E">
        <w:t xml:space="preserve"> </w:t>
      </w:r>
      <w:r>
        <w:t>Todesschatten</w:t>
      </w:r>
      <w:r w:rsidR="00FC0A3E">
        <w:t xml:space="preserve"> wohn</w:t>
      </w:r>
      <w:r>
        <w:t>t</w:t>
      </w:r>
      <w:r w:rsidR="00FC0A3E">
        <w:t>en, strahlt</w:t>
      </w:r>
      <w:r>
        <w:t>e</w:t>
      </w:r>
      <w:r w:rsidR="00FC0A3E">
        <w:t xml:space="preserve"> ein Licht auf.“</w:t>
      </w:r>
      <w:r>
        <w:t xml:space="preserve"> </w:t>
      </w:r>
      <w:r w:rsidR="00FC0A3E">
        <w:rPr>
          <w:vertAlign w:val="superscript"/>
        </w:rPr>
        <w:t>(Jes 8, 23c-9,1)</w:t>
      </w:r>
      <w:r w:rsidR="00FC0A3E">
        <w:t xml:space="preserve"> </w:t>
      </w:r>
    </w:p>
    <w:p w:rsidR="00FC0A3E" w:rsidRDefault="00FC0A3E">
      <w:pPr>
        <w:pStyle w:val="Kopfzeile"/>
        <w:tabs>
          <w:tab w:val="clear" w:pos="4536"/>
          <w:tab w:val="clear" w:pos="9072"/>
        </w:tabs>
        <w:jc w:val="both"/>
      </w:pPr>
      <w:r>
        <w:t xml:space="preserve">Matthäus sieht in seinem </w:t>
      </w:r>
      <w:r>
        <w:rPr>
          <w:i/>
          <w:iCs/>
        </w:rPr>
        <w:t>Evangelium</w:t>
      </w:r>
      <w:r>
        <w:t xml:space="preserve"> diese Verheißung durch</w:t>
      </w:r>
      <w:r w:rsidR="00643672">
        <w:t xml:space="preserve"> </w:t>
      </w:r>
      <w:r w:rsidR="00A138C6">
        <w:t>Jesu</w:t>
      </w:r>
      <w:r w:rsidR="00643672">
        <w:t xml:space="preserve"> Kom</w:t>
      </w:r>
      <w:r w:rsidR="00A138C6">
        <w:softHyphen/>
      </w:r>
      <w:r w:rsidR="00643672">
        <w:t>men</w:t>
      </w:r>
      <w:r>
        <w:t xml:space="preserve"> </w:t>
      </w:r>
      <w:r w:rsidR="00A138C6">
        <w:t>als</w:t>
      </w:r>
      <w:r w:rsidR="00643672">
        <w:t xml:space="preserve"> Messias</w:t>
      </w:r>
      <w:r>
        <w:t xml:space="preserve"> erfüllt. </w:t>
      </w:r>
      <w:r w:rsidR="00CF2109">
        <w:t>Jesus</w:t>
      </w:r>
      <w:r>
        <w:t xml:space="preserve"> beginnt </w:t>
      </w:r>
      <w:r w:rsidR="005D7532">
        <w:t>S</w:t>
      </w:r>
      <w:r>
        <w:t>ein öffentliches Wirken in Galiläa mit dem Ruf</w:t>
      </w:r>
      <w:r w:rsidR="00A138C6">
        <w:t>:</w:t>
      </w:r>
      <w:r>
        <w:t xml:space="preserve"> </w:t>
      </w:r>
      <w:r w:rsidR="005D7532">
        <w:t>„</w:t>
      </w:r>
      <w:r w:rsidR="00A138C6">
        <w:t>Kehrt</w:t>
      </w:r>
      <w:r>
        <w:t xml:space="preserve"> </w:t>
      </w:r>
      <w:r w:rsidR="00A138C6">
        <w:t>u</w:t>
      </w:r>
      <w:r>
        <w:t>m</w:t>
      </w:r>
      <w:r w:rsidR="00A138C6">
        <w:t>!</w:t>
      </w:r>
      <w:r w:rsidR="005D7532">
        <w:t xml:space="preserve">“ </w:t>
      </w:r>
      <w:r w:rsidR="00643672">
        <w:t>So</w:t>
      </w:r>
      <w:r>
        <w:t xml:space="preserve"> setzt </w:t>
      </w:r>
      <w:r w:rsidR="00CF2109">
        <w:t>E</w:t>
      </w:r>
      <w:r w:rsidR="005D7532" w:rsidRPr="005D7532">
        <w:rPr>
          <w:sz w:val="18"/>
          <w:szCs w:val="18"/>
        </w:rPr>
        <w:t>R</w:t>
      </w:r>
      <w:r>
        <w:t xml:space="preserve"> den Weg </w:t>
      </w:r>
      <w:r w:rsidR="00B92416">
        <w:t xml:space="preserve">Johannes </w:t>
      </w:r>
      <w:r>
        <w:t>des Täufers fort. De</w:t>
      </w:r>
      <w:r w:rsidR="00CF2109">
        <w:t>r</w:t>
      </w:r>
      <w:r>
        <w:t xml:space="preserve"> sitzt im Gefängnis</w:t>
      </w:r>
      <w:r w:rsidR="00391DFA">
        <w:t>;</w:t>
      </w:r>
      <w:r>
        <w:t xml:space="preserve"> </w:t>
      </w:r>
      <w:r w:rsidR="00391DFA">
        <w:t>s</w:t>
      </w:r>
      <w:r>
        <w:t>ein</w:t>
      </w:r>
      <w:r w:rsidR="00704819">
        <w:t>en</w:t>
      </w:r>
      <w:r>
        <w:t xml:space="preserve"> Auftrag, das Volk mit dem Messias bekannt zu machen und zur Umkehr aufzurufen, hat er erfüllt. Jesus ruft nun seinerseits: „Kehrt um! Denn das Himmelreich ist nahe.“</w:t>
      </w:r>
      <w:r w:rsidR="0023377C">
        <w:t xml:space="preserve"> </w:t>
      </w:r>
      <w:r>
        <w:rPr>
          <w:vertAlign w:val="superscript"/>
        </w:rPr>
        <w:t>(Mt 4,17)</w:t>
      </w:r>
    </w:p>
    <w:p w:rsidR="00BF6DF1" w:rsidRDefault="00FC0A3E">
      <w:pPr>
        <w:pStyle w:val="Kopfzeile"/>
        <w:tabs>
          <w:tab w:val="clear" w:pos="4536"/>
          <w:tab w:val="clear" w:pos="9072"/>
        </w:tabs>
        <w:jc w:val="both"/>
      </w:pPr>
      <w:r>
        <w:t xml:space="preserve">Dieser Ruf gilt </w:t>
      </w:r>
      <w:r w:rsidR="003C211B">
        <w:t>nicht nur den Zuhörern damals</w:t>
      </w:r>
      <w:r w:rsidR="005D7532">
        <w:t>; er gilt</w:t>
      </w:r>
      <w:r w:rsidR="003C211B">
        <w:t xml:space="preserve"> </w:t>
      </w:r>
      <w:r w:rsidR="00EC4C39">
        <w:t>heute</w:t>
      </w:r>
      <w:r w:rsidR="00EC4C39">
        <w:t xml:space="preserve"> </w:t>
      </w:r>
      <w:r w:rsidR="00A138C6">
        <w:t>uns</w:t>
      </w:r>
      <w:r w:rsidR="004148B6">
        <w:t>.</w:t>
      </w:r>
      <w:r>
        <w:t xml:space="preserve"> </w:t>
      </w:r>
      <w:r w:rsidR="004148B6">
        <w:t>D</w:t>
      </w:r>
      <w:r>
        <w:t>er</w:t>
      </w:r>
      <w:r w:rsidR="004148B6">
        <w:t xml:space="preserve"> Ruf</w:t>
      </w:r>
      <w:r>
        <w:t xml:space="preserve"> hat etwas </w:t>
      </w:r>
      <w:r w:rsidR="00704819">
        <w:t>B</w:t>
      </w:r>
      <w:r>
        <w:t xml:space="preserve">edrängendes, </w:t>
      </w:r>
      <w:r w:rsidR="005D7532">
        <w:t xml:space="preserve">stellt </w:t>
      </w:r>
      <w:r>
        <w:t>er</w:t>
      </w:r>
      <w:r w:rsidR="005D7532">
        <w:t xml:space="preserve"> doch</w:t>
      </w:r>
      <w:r>
        <w:t xml:space="preserve"> </w:t>
      </w:r>
      <w:r w:rsidR="00A95D46">
        <w:t>unser</w:t>
      </w:r>
      <w:r>
        <w:t xml:space="preserve"> bisheri</w:t>
      </w:r>
      <w:r w:rsidR="003C211B">
        <w:t>ge</w:t>
      </w:r>
      <w:r w:rsidR="00A95D46">
        <w:t>s</w:t>
      </w:r>
      <w:r>
        <w:t xml:space="preserve"> Leben in </w:t>
      </w:r>
      <w:r w:rsidR="005D7532">
        <w:t>Fra</w:t>
      </w:r>
      <w:r w:rsidR="005D7532">
        <w:softHyphen/>
      </w:r>
      <w:r>
        <w:t xml:space="preserve">ge. </w:t>
      </w:r>
      <w:r w:rsidR="00CF2109">
        <w:t>Viel</w:t>
      </w:r>
      <w:r w:rsidR="00EC4C39">
        <w:softHyphen/>
      </w:r>
      <w:r w:rsidR="00CF2109">
        <w:t xml:space="preserve">leicht wird er gerade deshalb von vielen Menschen – auch Christen – abgelehnt. </w:t>
      </w:r>
      <w:r>
        <w:t>Zwar können wir sagen: „Wir sind doch Getaufte; wir gehören zur Kirche!</w:t>
      </w:r>
      <w:r w:rsidR="00E979BC">
        <w:t xml:space="preserve"> – Herr Pfarrer, das haben Sie doch in der Predigt am letzten Sonntag deutlich ge</w:t>
      </w:r>
      <w:r w:rsidR="00CF1617">
        <w:t>sag</w:t>
      </w:r>
      <w:r w:rsidR="00E979BC">
        <w:t>t.</w:t>
      </w:r>
      <w:r>
        <w:t xml:space="preserve">“ </w:t>
      </w:r>
      <w:r w:rsidR="00E979BC">
        <w:t>Doch</w:t>
      </w:r>
      <w:r>
        <w:t xml:space="preserve"> auch uns </w:t>
      </w:r>
      <w:r w:rsidR="00CF1617">
        <w:t>ruft</w:t>
      </w:r>
      <w:r>
        <w:t xml:space="preserve"> Jesus zu: „Kehrt um! D</w:t>
      </w:r>
      <w:r w:rsidR="00704819">
        <w:t>enn d</w:t>
      </w:r>
      <w:r>
        <w:t>as Himmelreich ist nahe.“</w:t>
      </w:r>
      <w:r w:rsidR="00EC4C39">
        <w:t xml:space="preserve"> Das ‚Himmelreich‘ oder verwandte Begriffe stehen 101x im NT, 83x davon nur bei den Synoptikern.</w:t>
      </w:r>
    </w:p>
    <w:p w:rsidR="00FC0A3E" w:rsidRDefault="00FC0A3E">
      <w:pPr>
        <w:pStyle w:val="Kopfzeile"/>
        <w:tabs>
          <w:tab w:val="clear" w:pos="4536"/>
          <w:tab w:val="clear" w:pos="9072"/>
        </w:tabs>
        <w:jc w:val="both"/>
      </w:pPr>
      <w:r>
        <w:t>Oft helfen andere Übersetzungen, den tieferen Sinn einer Textstelle zu verstehen. David Stern übersetzt: „Wendet euch von euren Sünden zu Gott, denn das Reich des Himmels ist nahe.“</w:t>
      </w:r>
      <w:r w:rsidR="00CF2109">
        <w:rPr>
          <w:rStyle w:val="Funotenzeichen"/>
        </w:rPr>
        <w:footnoteReference w:id="1"/>
      </w:r>
      <w:r>
        <w:t xml:space="preserve"> Diese Übersetzung macht deutlich: Es geht nicht um </w:t>
      </w:r>
      <w:r w:rsidR="00BF6DF1">
        <w:t>die</w:t>
      </w:r>
      <w:r>
        <w:t xml:space="preserve"> Umkehr, die</w:t>
      </w:r>
      <w:r w:rsidR="00A95D46">
        <w:t xml:space="preserve"> wir, wenn wir als Erwachsene getauft wurden, vollzogen haben, oder die</w:t>
      </w:r>
      <w:r>
        <w:t xml:space="preserve"> sich in </w:t>
      </w:r>
      <w:r w:rsidR="00A95D46">
        <w:t>unserer</w:t>
      </w:r>
      <w:r>
        <w:t xml:space="preserve"> Taufe</w:t>
      </w:r>
      <w:r w:rsidR="00A95D46">
        <w:t xml:space="preserve"> als Kind</w:t>
      </w:r>
      <w:r>
        <w:t xml:space="preserve"> an uns vollzogen hat</w:t>
      </w:r>
      <w:r w:rsidR="00A95D46">
        <w:t>.</w:t>
      </w:r>
      <w:r>
        <w:t xml:space="preserve"> </w:t>
      </w:r>
      <w:r w:rsidR="00A95D46">
        <w:t>E</w:t>
      </w:r>
      <w:r>
        <w:t>s geht darum, dass wir unsere Sünde</w:t>
      </w:r>
      <w:r w:rsidR="00BF6DF1">
        <w:t>n</w:t>
      </w:r>
      <w:r>
        <w:t xml:space="preserve"> sehen</w:t>
      </w:r>
      <w:r w:rsidR="00BF6DF1">
        <w:t>,</w:t>
      </w:r>
      <w:r>
        <w:t xml:space="preserve"> uns</w:t>
      </w:r>
      <w:r w:rsidR="00CF2109">
        <w:t xml:space="preserve"> bewusst</w:t>
      </w:r>
      <w:r>
        <w:t xml:space="preserve"> von ih</w:t>
      </w:r>
      <w:r w:rsidR="00BF6DF1">
        <w:t>nen</w:t>
      </w:r>
      <w:r>
        <w:t xml:space="preserve"> abwenden</w:t>
      </w:r>
      <w:r w:rsidR="00BF6DF1">
        <w:t xml:space="preserve"> und</w:t>
      </w:r>
      <w:r>
        <w:t xml:space="preserve"> neu auf Gott zu gehen. Im Empfang des Bußsakramentes gibt es dazu jederzeit die Möglichkeit.</w:t>
      </w:r>
    </w:p>
    <w:p w:rsidR="00FC0A3E" w:rsidRDefault="00EC4C39">
      <w:pPr>
        <w:pStyle w:val="Kopfzeile"/>
        <w:tabs>
          <w:tab w:val="clear" w:pos="4536"/>
          <w:tab w:val="clear" w:pos="9072"/>
        </w:tabs>
        <w:jc w:val="both"/>
      </w:pPr>
      <w:r>
        <w:t>Die Päpste von Johannes Paul II., über Benedikt XVI., bis hin zu Franziskus fordern die Gemeinden und einzelnen Christen immer neu zur Evangelisierung auf.</w:t>
      </w:r>
      <w:r w:rsidR="00CF2109">
        <w:t xml:space="preserve"> </w:t>
      </w:r>
      <w:r w:rsidR="00E979BC">
        <w:t>Ich zitiere</w:t>
      </w:r>
      <w:r w:rsidR="00B92416">
        <w:t xml:space="preserve"> aus</w:t>
      </w:r>
      <w:r w:rsidR="00275E21">
        <w:t xml:space="preserve"> d</w:t>
      </w:r>
      <w:r w:rsidR="00B92416">
        <w:t>em</w:t>
      </w:r>
      <w:r w:rsidR="00E979BC" w:rsidRPr="00E979BC">
        <w:t xml:space="preserve"> </w:t>
      </w:r>
      <w:r w:rsidR="00275E21">
        <w:t xml:space="preserve">Schreiben </w:t>
      </w:r>
      <w:r w:rsidR="00E979BC">
        <w:t>de</w:t>
      </w:r>
      <w:r w:rsidR="00275E21">
        <w:t>r</w:t>
      </w:r>
      <w:r w:rsidR="00E979BC">
        <w:t xml:space="preserve"> deutschen Bischöfe </w:t>
      </w:r>
      <w:r w:rsidR="00B92416">
        <w:t>vom 26.11.2000</w:t>
      </w:r>
      <w:r w:rsidR="00E979BC">
        <w:t xml:space="preserve">: </w:t>
      </w:r>
      <w:r w:rsidR="00215FA3">
        <w:t>„Am Beginn jeder Evangelisierung</w:t>
      </w:r>
      <w:r w:rsidR="00A138C6">
        <w:t xml:space="preserve"> </w:t>
      </w:r>
      <w:r w:rsidR="00215FA3">
        <w:t>... steht unsere ‚Selbst</w:t>
      </w:r>
      <w:r w:rsidR="00215FA3">
        <w:softHyphen/>
        <w:t>e</w:t>
      </w:r>
      <w:r w:rsidR="00215FA3">
        <w:softHyphen/>
        <w:t>van</w:t>
      </w:r>
      <w:r w:rsidR="00215FA3">
        <w:softHyphen/>
        <w:t>ge</w:t>
      </w:r>
      <w:r w:rsidR="00215FA3">
        <w:softHyphen/>
        <w:t>li</w:t>
      </w:r>
      <w:r w:rsidR="00215FA3">
        <w:softHyphen/>
        <w:t>sie</w:t>
      </w:r>
      <w:r w:rsidR="00215FA3">
        <w:softHyphen/>
        <w:t>rung’.</w:t>
      </w:r>
      <w:r w:rsidR="00FC0A3E">
        <w:t xml:space="preserve"> Wir sind als Christen auf einem Weg. Wir stehen nicht </w:t>
      </w:r>
      <w:r w:rsidR="00FC0A3E">
        <w:lastRenderedPageBreak/>
        <w:t xml:space="preserve">am Anfang. Wir haben schon vom Evangelium </w:t>
      </w:r>
      <w:r w:rsidR="00215FA3">
        <w:t>‚</w:t>
      </w:r>
      <w:r w:rsidR="00FC0A3E">
        <w:t>geschmeckt</w:t>
      </w:r>
      <w:r w:rsidR="00215FA3">
        <w:t>’</w:t>
      </w:r>
      <w:r w:rsidR="00FC0A3E">
        <w:t>. Wir haben schon gute Erfahrungen mit Gott und dem Christsein gemacht. Und genau diese anfanghaften und scheinbar so unbe</w:t>
      </w:r>
      <w:r w:rsidR="00A138C6">
        <w:softHyphen/>
      </w:r>
      <w:r w:rsidR="00FC0A3E">
        <w:t xml:space="preserve">deutenden eigenen Erfahrungen sind die Grundlage für unsere Befähigung, das Evangelium für andere interessant werden zu lassen.“ </w:t>
      </w:r>
      <w:r w:rsidR="00B92416">
        <w:t xml:space="preserve">– </w:t>
      </w:r>
      <w:r w:rsidR="00FC0A3E">
        <w:t xml:space="preserve">Bischof Wanke </w:t>
      </w:r>
      <w:r>
        <w:t>sagt</w:t>
      </w:r>
      <w:r w:rsidR="00FC0A3E">
        <w:t>: „Meine Erfahrung ist: Nichtchristliche Zeitgenossen reagieren dort sehr aufmerksam, wo Christen im Gespräch, in Alltagsbegegnungen mit</w:t>
      </w:r>
      <w:r w:rsidR="00F85F32">
        <w:t xml:space="preserve"> den</w:t>
      </w:r>
      <w:r w:rsidR="00FC0A3E">
        <w:t xml:space="preserve"> eigenen Lebenserfahrungen </w:t>
      </w:r>
      <w:r w:rsidR="00215FA3">
        <w:t>‚</w:t>
      </w:r>
      <w:r w:rsidR="00FC0A3E">
        <w:t>herausrücken</w:t>
      </w:r>
      <w:r w:rsidR="00215FA3">
        <w:t>’</w:t>
      </w:r>
      <w:r w:rsidR="00FC0A3E">
        <w:t>. Per</w:t>
      </w:r>
      <w:r w:rsidR="00E979BC">
        <w:softHyphen/>
      </w:r>
      <w:r w:rsidR="00704819">
        <w:softHyphen/>
      </w:r>
      <w:r w:rsidR="00FC0A3E">
        <w:t>sönliches interessiert im</w:t>
      </w:r>
      <w:r w:rsidR="00215FA3">
        <w:softHyphen/>
      </w:r>
      <w:r w:rsidR="00FC0A3E">
        <w:t xml:space="preserve">mer! </w:t>
      </w:r>
      <w:r w:rsidR="00215FA3">
        <w:t>‚</w:t>
      </w:r>
      <w:r w:rsidR="00FC0A3E">
        <w:t>Wie hast Du das gepackt?</w:t>
      </w:r>
      <w:r w:rsidR="00215FA3">
        <w:t>’</w:t>
      </w:r>
      <w:r w:rsidR="00FC0A3E">
        <w:t xml:space="preserve"> </w:t>
      </w:r>
      <w:r w:rsidR="00215FA3">
        <w:t>‚</w:t>
      </w:r>
      <w:r w:rsidR="00FC0A3E">
        <w:t>Wie ist es Dir damit ergangen?</w:t>
      </w:r>
      <w:r w:rsidR="00215FA3">
        <w:t>’</w:t>
      </w:r>
      <w:r w:rsidR="00FC0A3E">
        <w:t xml:space="preserve"> Christen, die andere an ihrem Leben teilhaben lassen, gerade auch, wenn es nicht glatt und problemlos verläuft, sind für ihre Umwelt interessant. Unser eigener, ganz persönlicher Gottesglaube, auch mit seinen Zweifeln und Fragen, muss </w:t>
      </w:r>
      <w:r w:rsidR="00215FA3">
        <w:t>‚</w:t>
      </w:r>
      <w:r w:rsidR="00FC0A3E">
        <w:t>sprechend</w:t>
      </w:r>
      <w:r w:rsidR="00215FA3">
        <w:t>’</w:t>
      </w:r>
      <w:r w:rsidR="00FC0A3E">
        <w:t xml:space="preserve"> werden – in Worten und Taten.</w:t>
      </w:r>
      <w:r w:rsidR="00BF6DF1">
        <w:t>“</w:t>
      </w:r>
    </w:p>
    <w:p w:rsidR="00215FA3" w:rsidRDefault="00BF6DF1">
      <w:pPr>
        <w:pStyle w:val="Kopfzeile"/>
        <w:tabs>
          <w:tab w:val="clear" w:pos="4536"/>
          <w:tab w:val="clear" w:pos="9072"/>
        </w:tabs>
        <w:jc w:val="both"/>
      </w:pPr>
      <w:r>
        <w:t>Die Bischöfe: „</w:t>
      </w:r>
      <w:r w:rsidR="00FC0A3E">
        <w:t xml:space="preserve">Wo dieses </w:t>
      </w:r>
      <w:r w:rsidR="00215FA3">
        <w:t>‚</w:t>
      </w:r>
      <w:r w:rsidR="00FC0A3E">
        <w:t>Zeugnis des Lebens</w:t>
      </w:r>
      <w:r w:rsidR="00215FA3">
        <w:t>’</w:t>
      </w:r>
      <w:r w:rsidR="00FC0A3E">
        <w:t xml:space="preserve"> gegeben wird, da öffnen sich Türen und Herzen. Da bekommen andere Mut, ebenfalls christliches Verhalten zu </w:t>
      </w:r>
      <w:r w:rsidR="00215FA3">
        <w:t>‚</w:t>
      </w:r>
      <w:r w:rsidR="00FC0A3E">
        <w:t>erproben</w:t>
      </w:r>
      <w:r w:rsidR="00215FA3">
        <w:t>’</w:t>
      </w:r>
      <w:r w:rsidR="00FC0A3E">
        <w:t>. Da erhalten alte Worte auf einmal neuen Glanz, Worte etwa wie: Erfurcht und Staunen, Mitleid und Fürsorge, Selbstbegrenzung und Maß, um nur einige christliche Grundhaltungen zu nennen, die derzeit wieder hochaktuell sind.</w:t>
      </w:r>
      <w:r>
        <w:t xml:space="preserve"> </w:t>
      </w:r>
      <w:r w:rsidR="00FC0A3E">
        <w:t xml:space="preserve">Wir </w:t>
      </w:r>
      <w:r w:rsidR="00215FA3">
        <w:t>[</w:t>
      </w:r>
      <w:r w:rsidR="00FC0A3E">
        <w:t>Christen</w:t>
      </w:r>
      <w:r w:rsidR="00215FA3">
        <w:t>]</w:t>
      </w:r>
      <w:r w:rsidR="00FC0A3E">
        <w:t xml:space="preserve"> sind reicher als wir meinen. Christen wissen um Hoffnungsgüter, von denen die Zukunft leben wird.“</w:t>
      </w:r>
      <w:r w:rsidR="00215FA3">
        <w:rPr>
          <w:rStyle w:val="Funotenzeichen"/>
        </w:rPr>
        <w:footnoteReference w:id="2"/>
      </w:r>
      <w:r w:rsidR="00FC0A3E">
        <w:t xml:space="preserve"> </w:t>
      </w:r>
    </w:p>
    <w:p w:rsidR="00B92416" w:rsidRDefault="00215FA3">
      <w:pPr>
        <w:pStyle w:val="Kopfzeile"/>
        <w:tabs>
          <w:tab w:val="clear" w:pos="4536"/>
          <w:tab w:val="clear" w:pos="9072"/>
        </w:tabs>
        <w:jc w:val="both"/>
      </w:pPr>
      <w:r>
        <w:t xml:space="preserve">Wir </w:t>
      </w:r>
      <w:r w:rsidR="004558AF">
        <w:t>müssen</w:t>
      </w:r>
      <w:r>
        <w:t xml:space="preserve"> den Prozess</w:t>
      </w:r>
      <w:r w:rsidR="005D7532">
        <w:t>,</w:t>
      </w:r>
      <w:r>
        <w:t xml:space="preserve"> </w:t>
      </w:r>
      <w:r w:rsidR="005D7532">
        <w:t>der</w:t>
      </w:r>
      <w:r w:rsidR="00B92416">
        <w:t xml:space="preserve"> derzeit</w:t>
      </w:r>
      <w:r w:rsidR="005D7532">
        <w:t xml:space="preserve"> in allen Diözesen läuft</w:t>
      </w:r>
      <w:r>
        <w:t xml:space="preserve"> in den Zusammen</w:t>
      </w:r>
      <w:r w:rsidR="004558AF">
        <w:softHyphen/>
      </w:r>
      <w:r>
        <w:t>hang de</w:t>
      </w:r>
      <w:r w:rsidR="00EC4C39">
        <w:t>r</w:t>
      </w:r>
      <w:r>
        <w:t xml:space="preserve"> </w:t>
      </w:r>
      <w:r w:rsidR="00EC4C39">
        <w:t>Reden</w:t>
      </w:r>
      <w:r w:rsidR="0097647B">
        <w:t xml:space="preserve"> </w:t>
      </w:r>
      <w:r w:rsidR="005D7532">
        <w:t>von</w:t>
      </w:r>
      <w:r w:rsidR="0097647B">
        <w:t xml:space="preserve"> Papst</w:t>
      </w:r>
      <w:r w:rsidR="005D7532">
        <w:t xml:space="preserve"> Johannes Paul II.</w:t>
      </w:r>
      <w:r w:rsidR="0030580A">
        <w:t xml:space="preserve">, </w:t>
      </w:r>
      <w:r w:rsidR="00EC4C39">
        <w:t xml:space="preserve">der von Papst </w:t>
      </w:r>
      <w:r w:rsidR="0030580A">
        <w:t xml:space="preserve">Benedikt XVI. in Freiburg über die notwendige – die Not wendende – „Entweltlichung“ der Kirche </w:t>
      </w:r>
      <w:r w:rsidR="006A3A89">
        <w:t>in</w:t>
      </w:r>
      <w:r w:rsidR="0030580A">
        <w:t xml:space="preserve"> unserem Land,</w:t>
      </w:r>
      <w:r w:rsidR="005D7532">
        <w:t xml:space="preserve"> dem „Brief an </w:t>
      </w:r>
      <w:r w:rsidR="00E30D09">
        <w:t>d</w:t>
      </w:r>
      <w:r w:rsidR="0030580A">
        <w:t>as</w:t>
      </w:r>
      <w:r w:rsidR="00E30D09">
        <w:t xml:space="preserve"> pilgernde </w:t>
      </w:r>
      <w:r w:rsidR="0030580A">
        <w:t>Volk Gottes</w:t>
      </w:r>
      <w:r w:rsidR="00E30D09">
        <w:t xml:space="preserve"> in Deutschland“ von Papst Franziskus</w:t>
      </w:r>
      <w:r w:rsidR="0030580A">
        <w:t xml:space="preserve"> und der sehr deutlichen Kritik Rom</w:t>
      </w:r>
      <w:r w:rsidR="006A3A89">
        <w:t>s</w:t>
      </w:r>
      <w:r w:rsidR="0030580A">
        <w:t xml:space="preserve"> am „synodalen Weg“ in Frankfurt</w:t>
      </w:r>
      <w:r w:rsidR="00B92416">
        <w:t>/</w:t>
      </w:r>
      <w:r w:rsidR="0030580A">
        <w:t>Main</w:t>
      </w:r>
      <w:r w:rsidR="0097647B">
        <w:t xml:space="preserve"> stellen</w:t>
      </w:r>
      <w:r w:rsidR="00FC0A3E">
        <w:t>.</w:t>
      </w:r>
      <w:r w:rsidR="0097647B">
        <w:t xml:space="preserve"> Dann bekommt </w:t>
      </w:r>
      <w:r w:rsidR="00E30D09">
        <w:t>auch der „synodale Weg“</w:t>
      </w:r>
      <w:r w:rsidR="0097647B">
        <w:t xml:space="preserve"> ein ander</w:t>
      </w:r>
      <w:r w:rsidR="000E3E66">
        <w:t>es Gesicht</w:t>
      </w:r>
      <w:r w:rsidR="00E30D09">
        <w:t>.</w:t>
      </w:r>
      <w:r w:rsidR="000E3E66">
        <w:t xml:space="preserve"> </w:t>
      </w:r>
      <w:r w:rsidR="00E30D09">
        <w:t>Dann</w:t>
      </w:r>
      <w:r w:rsidR="000E3E66">
        <w:t xml:space="preserve"> wird deutlich: </w:t>
      </w:r>
      <w:r w:rsidR="0030580A">
        <w:t>Für die Kirche</w:t>
      </w:r>
      <w:r w:rsidR="000E3E66">
        <w:t xml:space="preserve"> geht</w:t>
      </w:r>
      <w:r w:rsidR="0030580A">
        <w:t xml:space="preserve"> es</w:t>
      </w:r>
      <w:r w:rsidR="000E3E66">
        <w:t xml:space="preserve"> nicht um Strukturveränderung.</w:t>
      </w:r>
      <w:r w:rsidR="0097647B">
        <w:t xml:space="preserve"> </w:t>
      </w:r>
      <w:r w:rsidR="000E3E66">
        <w:t>Es geht</w:t>
      </w:r>
      <w:r w:rsidR="0097647B">
        <w:t xml:space="preserve"> zuerst</w:t>
      </w:r>
      <w:r w:rsidR="000E3E66">
        <w:t xml:space="preserve"> um </w:t>
      </w:r>
      <w:r w:rsidR="00EC4C39">
        <w:t>d</w:t>
      </w:r>
      <w:r w:rsidR="000E3E66">
        <w:t>en</w:t>
      </w:r>
      <w:r w:rsidR="0097647B">
        <w:t xml:space="preserve"> Prozess der „Selbstevangelisierung“. </w:t>
      </w:r>
    </w:p>
    <w:p w:rsidR="00FC0A3E" w:rsidRDefault="0097647B">
      <w:pPr>
        <w:pStyle w:val="Kopfzeile"/>
        <w:tabs>
          <w:tab w:val="clear" w:pos="4536"/>
          <w:tab w:val="clear" w:pos="9072"/>
        </w:tabs>
        <w:jc w:val="both"/>
      </w:pPr>
      <w:r>
        <w:t>„Selbst</w:t>
      </w:r>
      <w:r>
        <w:softHyphen/>
        <w:t>e</w:t>
      </w:r>
      <w:r w:rsidR="00BF6DF1">
        <w:softHyphen/>
      </w:r>
      <w:r>
        <w:t>van</w:t>
      </w:r>
      <w:r w:rsidR="00BF6DF1">
        <w:softHyphen/>
      </w:r>
      <w:r>
        <w:t>ge</w:t>
      </w:r>
      <w:r w:rsidR="00BF6DF1">
        <w:softHyphen/>
      </w:r>
      <w:r>
        <w:t xml:space="preserve">lisierung“ aber </w:t>
      </w:r>
      <w:r w:rsidR="00E979BC">
        <w:t>bedeutet</w:t>
      </w:r>
      <w:r>
        <w:t xml:space="preserve"> Umkehr</w:t>
      </w:r>
      <w:r w:rsidR="00E979BC">
        <w:t>!</w:t>
      </w:r>
      <w:r w:rsidR="004A1CBE">
        <w:t>, bedeutet</w:t>
      </w:r>
      <w:r w:rsidR="0030580A">
        <w:t>:</w:t>
      </w:r>
      <w:r w:rsidR="004A1CBE">
        <w:t xml:space="preserve"> sich Gott zur Verfügung-stellen, damit wir durch Gott erneu in </w:t>
      </w:r>
      <w:r w:rsidR="004A1CBE" w:rsidRPr="006A3A89">
        <w:rPr>
          <w:u w:val="single"/>
        </w:rPr>
        <w:t>die</w:t>
      </w:r>
      <w:r w:rsidR="004A1CBE">
        <w:t xml:space="preserve"> Freiheit geführt werden, die nur E</w:t>
      </w:r>
      <w:r w:rsidR="004A1CBE" w:rsidRPr="004A1CBE">
        <w:rPr>
          <w:sz w:val="18"/>
          <w:szCs w:val="18"/>
        </w:rPr>
        <w:t>R</w:t>
      </w:r>
      <w:r w:rsidR="004A1CBE">
        <w:t xml:space="preserve"> geben kann, die Freiheit einer sich verschenkenden Liebe.</w:t>
      </w:r>
      <w:r>
        <w:t xml:space="preserve"> </w:t>
      </w:r>
    </w:p>
    <w:p w:rsidR="00493A06" w:rsidRPr="00493A06" w:rsidRDefault="00493A06">
      <w:pPr>
        <w:pStyle w:val="Kopfzeile"/>
        <w:tabs>
          <w:tab w:val="clear" w:pos="4536"/>
          <w:tab w:val="clear" w:pos="9072"/>
        </w:tabs>
        <w:jc w:val="both"/>
        <w:rPr>
          <w:sz w:val="4"/>
          <w:szCs w:val="4"/>
        </w:rPr>
      </w:pPr>
    </w:p>
    <w:p w:rsidR="00FC0A3E" w:rsidRDefault="00FC0A3E">
      <w:pPr>
        <w:pStyle w:val="Kopfzeile"/>
        <w:tabs>
          <w:tab w:val="clear" w:pos="4536"/>
          <w:tab w:val="clear" w:pos="9072"/>
        </w:tabs>
        <w:jc w:val="both"/>
      </w:pPr>
      <w:r>
        <w:t xml:space="preserve">Die Zeit Jesu, besonders seit dem Beginn </w:t>
      </w:r>
      <w:r w:rsidR="004558AF">
        <w:t>S</w:t>
      </w:r>
      <w:r>
        <w:t>eines öffentlichen Auftretens, war</w:t>
      </w:r>
      <w:r w:rsidR="006A3A89">
        <w:t xml:space="preserve"> eine</w:t>
      </w:r>
      <w:r>
        <w:t xml:space="preserve"> Zeit der Aussaat. Jesus ruft aber nicht nur zur Umkehr auf – Beginn der Aussaat – sondern</w:t>
      </w:r>
      <w:r w:rsidR="003C211B">
        <w:t>: E</w:t>
      </w:r>
      <w:r w:rsidR="003C211B" w:rsidRPr="004A1CBE">
        <w:rPr>
          <w:sz w:val="18"/>
          <w:szCs w:val="18"/>
        </w:rPr>
        <w:t>R</w:t>
      </w:r>
      <w:r>
        <w:t xml:space="preserve"> </w:t>
      </w:r>
      <w:r w:rsidRPr="006A3A89">
        <w:rPr>
          <w:u w:val="single"/>
        </w:rPr>
        <w:t>be</w:t>
      </w:r>
      <w:r>
        <w:t xml:space="preserve">ruft auch die Apostel. </w:t>
      </w:r>
    </w:p>
    <w:p w:rsidR="00FC0A3E" w:rsidRDefault="00FC0A3E">
      <w:pPr>
        <w:pStyle w:val="Kopfzeile"/>
        <w:tabs>
          <w:tab w:val="clear" w:pos="4536"/>
          <w:tab w:val="clear" w:pos="9072"/>
        </w:tabs>
        <w:jc w:val="both"/>
      </w:pPr>
      <w:r>
        <w:lastRenderedPageBreak/>
        <w:t xml:space="preserve">Wen beruft </w:t>
      </w:r>
      <w:r w:rsidR="0097647B">
        <w:t>Jesus</w:t>
      </w:r>
      <w:r>
        <w:t xml:space="preserve">? Einfache Menschen aus dem Volk; Fischer, die gerade dabei waren, den Unterhalt für die Familie zu erarbeiten. Und mitten in die Normalität </w:t>
      </w:r>
      <w:r w:rsidR="004558AF">
        <w:t>ihr</w:t>
      </w:r>
      <w:r>
        <w:t>es Lebens</w:t>
      </w:r>
      <w:r w:rsidR="0097647B">
        <w:t xml:space="preserve"> hinein</w:t>
      </w:r>
      <w:r>
        <w:t xml:space="preserve"> der Ruf: „Kommt her, folgt mir nach!“</w:t>
      </w:r>
      <w:r>
        <w:rPr>
          <w:vertAlign w:val="superscript"/>
        </w:rPr>
        <w:t xml:space="preserve"> (Mt 4,19)</w:t>
      </w:r>
      <w:r>
        <w:t xml:space="preserve"> Man kann auch übersetzten: Kommt! Hinter mir her!</w:t>
      </w:r>
      <w:r w:rsidR="00BF7F33">
        <w:t>!</w:t>
      </w:r>
      <w:r>
        <w:t xml:space="preserve"> </w:t>
      </w:r>
      <w:r w:rsidR="00BF7F33">
        <w:t xml:space="preserve">– </w:t>
      </w:r>
      <w:r>
        <w:t>mit zwei Ausrufezeichen. Dieser Ruf duldet keinen Widerspruch, denn die Berufenen haben eine Aufgabe, die es zu erfüllen gilt: Jesus nachgehen, die eige</w:t>
      </w:r>
      <w:r w:rsidR="009B6FFD">
        <w:softHyphen/>
      </w:r>
      <w:r>
        <w:t xml:space="preserve">nen Füße in </w:t>
      </w:r>
      <w:r w:rsidR="0081081B">
        <w:t xml:space="preserve">Jesu </w:t>
      </w:r>
      <w:r>
        <w:t>Fußspuren setzen</w:t>
      </w:r>
      <w:r w:rsidR="00BF6DF1">
        <w:t xml:space="preserve"> und so vom Leben mit I</w:t>
      </w:r>
      <w:r w:rsidR="004A1CBE" w:rsidRPr="004A1CBE">
        <w:rPr>
          <w:sz w:val="18"/>
          <w:szCs w:val="18"/>
        </w:rPr>
        <w:t>H</w:t>
      </w:r>
      <w:bookmarkStart w:id="0" w:name="_GoBack"/>
      <w:bookmarkEnd w:id="0"/>
      <w:r w:rsidR="004A1CBE" w:rsidRPr="004A1CBE">
        <w:rPr>
          <w:sz w:val="18"/>
          <w:szCs w:val="18"/>
        </w:rPr>
        <w:t>M</w:t>
      </w:r>
      <w:r w:rsidR="00BF6DF1">
        <w:t xml:space="preserve"> Zeugnis geben</w:t>
      </w:r>
      <w:r>
        <w:t xml:space="preserve">. </w:t>
      </w:r>
    </w:p>
    <w:p w:rsidR="00FC0A3E" w:rsidRDefault="00415403">
      <w:pPr>
        <w:pStyle w:val="Kopfzeile"/>
        <w:tabs>
          <w:tab w:val="clear" w:pos="4536"/>
          <w:tab w:val="clear" w:pos="9072"/>
        </w:tabs>
        <w:jc w:val="both"/>
      </w:pPr>
      <w:r>
        <w:t>D</w:t>
      </w:r>
      <w:r w:rsidR="00FC0A3E">
        <w:t>a</w:t>
      </w:r>
      <w:r w:rsidR="004A1CBE">
        <w:t>nn</w:t>
      </w:r>
      <w:r w:rsidR="00FC0A3E">
        <w:t xml:space="preserve"> gibt es einige, die wollen Jesu hochherzig nachfolgen, aber ihr Herz ist noch nicht gefestigt</w:t>
      </w:r>
      <w:r w:rsidR="00BF6DF1">
        <w:t>,</w:t>
      </w:r>
      <w:r w:rsidR="00FC0A3E">
        <w:t xml:space="preserve"> sie brauchen Vorbilder.</w:t>
      </w:r>
    </w:p>
    <w:p w:rsidR="00FC0A3E" w:rsidRDefault="00FC0A3E">
      <w:pPr>
        <w:pStyle w:val="Kopfzeile"/>
        <w:tabs>
          <w:tab w:val="clear" w:pos="4536"/>
          <w:tab w:val="clear" w:pos="9072"/>
        </w:tabs>
        <w:jc w:val="both"/>
      </w:pPr>
      <w:r>
        <w:t>„Ich halte zu Paulus – ich zu Apollos – ich zu Kephas – ich zu Christus. Ist den Christus zerteilt?“</w:t>
      </w:r>
      <w:r>
        <w:rPr>
          <w:vertAlign w:val="superscript"/>
        </w:rPr>
        <w:t xml:space="preserve"> (1 Kor 1,12f)</w:t>
      </w:r>
      <w:r>
        <w:t xml:space="preserve"> Diese Worte aus der </w:t>
      </w:r>
      <w:r>
        <w:rPr>
          <w:i/>
          <w:iCs/>
        </w:rPr>
        <w:t>zweiten Lesung</w:t>
      </w:r>
      <w:r>
        <w:t xml:space="preserve"> sind hoch aktuell</w:t>
      </w:r>
      <w:r w:rsidR="0081081B">
        <w:t>.</w:t>
      </w:r>
      <w:r>
        <w:t xml:space="preserve"> Ich halte zu Papst</w:t>
      </w:r>
      <w:r w:rsidR="00BF6DF1">
        <w:t xml:space="preserve"> Franziskus</w:t>
      </w:r>
      <w:r>
        <w:t xml:space="preserve"> –</w:t>
      </w:r>
      <w:r w:rsidR="004A1CBE">
        <w:t xml:space="preserve"> ich zum verstorbenen Papst em. Benedikt XVI., </w:t>
      </w:r>
      <w:r w:rsidR="0081081B">
        <w:t>– ich zu</w:t>
      </w:r>
      <w:r>
        <w:t xml:space="preserve"> Kardinal</w:t>
      </w:r>
      <w:r w:rsidR="0081081B">
        <w:t xml:space="preserve"> </w:t>
      </w:r>
      <w:r w:rsidR="00E22A8F">
        <w:t>Woelki</w:t>
      </w:r>
      <w:r>
        <w:t xml:space="preserve"> – ich zu </w:t>
      </w:r>
      <w:r w:rsidR="0081081B">
        <w:t>Bischof Koch</w:t>
      </w:r>
      <w:r>
        <w:t xml:space="preserve"> – ich zum Pfarrer – </w:t>
      </w:r>
      <w:r w:rsidR="004558AF">
        <w:t xml:space="preserve">ich zu </w:t>
      </w:r>
      <w:r w:rsidR="00415403">
        <w:t>…</w:t>
      </w:r>
      <w:r w:rsidR="004558AF">
        <w:t xml:space="preserve"> – </w:t>
      </w:r>
      <w:r>
        <w:t>nicht aktuell?</w:t>
      </w:r>
      <w:r w:rsidR="00415403">
        <w:t xml:space="preserve"> – „</w:t>
      </w:r>
      <w:r>
        <w:t xml:space="preserve">Ist denn Christus zerteilt?“ Diese Frage des Paulus gilt auch </w:t>
      </w:r>
      <w:r w:rsidR="00415403">
        <w:t>heute</w:t>
      </w:r>
      <w:r>
        <w:t>.</w:t>
      </w:r>
    </w:p>
    <w:p w:rsidR="00FC0A3E" w:rsidRDefault="00FC0A3E">
      <w:pPr>
        <w:pStyle w:val="Kopfzeile"/>
        <w:tabs>
          <w:tab w:val="clear" w:pos="4536"/>
          <w:tab w:val="clear" w:pos="9072"/>
        </w:tabs>
        <w:jc w:val="both"/>
      </w:pPr>
      <w:r>
        <w:t>Das Festhalten an Personen, auch an solchen, die uns auf dem Weg des Glaubens wirklich Hilfe und Stütze waren</w:t>
      </w:r>
      <w:r w:rsidR="0097647B">
        <w:t xml:space="preserve"> und sind</w:t>
      </w:r>
      <w:r>
        <w:t xml:space="preserve">, </w:t>
      </w:r>
      <w:r w:rsidR="003C211B">
        <w:t>kann zum</w:t>
      </w:r>
      <w:r>
        <w:t xml:space="preserve"> große</w:t>
      </w:r>
      <w:r w:rsidR="003C211B">
        <w:t>n</w:t>
      </w:r>
      <w:r>
        <w:t xml:space="preserve"> Hin</w:t>
      </w:r>
      <w:r w:rsidR="0081081B">
        <w:softHyphen/>
      </w:r>
      <w:r>
        <w:t>dernis für</w:t>
      </w:r>
      <w:r w:rsidR="00BF6DF1">
        <w:t xml:space="preserve"> unser Leben aus dem Glauben, für</w:t>
      </w:r>
      <w:r>
        <w:t xml:space="preserve"> unseren Missionsauftrag</w:t>
      </w:r>
      <w:r w:rsidR="003C211B">
        <w:t xml:space="preserve"> werden</w:t>
      </w:r>
      <w:r>
        <w:t xml:space="preserve">. Jesus kann uns nicht zu Menschenfischern machen, weil wir nicht ganz auf </w:t>
      </w:r>
      <w:r w:rsidR="004A1CBE">
        <w:t>I</w:t>
      </w:r>
      <w:r w:rsidR="004A1CBE" w:rsidRPr="004A1CBE">
        <w:rPr>
          <w:sz w:val="18"/>
          <w:szCs w:val="18"/>
        </w:rPr>
        <w:t>HN</w:t>
      </w:r>
      <w:r>
        <w:t xml:space="preserve"> ausgerichtet leben</w:t>
      </w:r>
      <w:r w:rsidR="0097647B">
        <w:t>. Wir</w:t>
      </w:r>
      <w:r>
        <w:t xml:space="preserve"> </w:t>
      </w:r>
      <w:r w:rsidR="0097647B">
        <w:t>stellen still und</w:t>
      </w:r>
      <w:r>
        <w:t xml:space="preserve"> heimlich Bedingungen</w:t>
      </w:r>
      <w:r w:rsidR="0097647B">
        <w:t xml:space="preserve">: Der muss </w:t>
      </w:r>
      <w:r w:rsidR="008351DA">
        <w:t>als</w:t>
      </w:r>
      <w:r w:rsidR="0097647B">
        <w:t xml:space="preserve"> Pfarrer bleiben; der darf nicht kommen; der muss gehen usw.</w:t>
      </w:r>
      <w:r>
        <w:t xml:space="preserve"> </w:t>
      </w:r>
      <w:r w:rsidR="0081081B">
        <w:t xml:space="preserve">Solche </w:t>
      </w:r>
      <w:r>
        <w:t>Bedingungen</w:t>
      </w:r>
      <w:r w:rsidR="000E3E66">
        <w:t xml:space="preserve"> aber</w:t>
      </w:r>
      <w:r>
        <w:t xml:space="preserve"> sind immer</w:t>
      </w:r>
      <w:r w:rsidR="008351DA">
        <w:t xml:space="preserve"> auch</w:t>
      </w:r>
      <w:r w:rsidR="004A1CBE">
        <w:t xml:space="preserve"> ein</w:t>
      </w:r>
      <w:r>
        <w:t xml:space="preserve"> Zeichen des Unglaubens. Wir trauen Gott</w:t>
      </w:r>
      <w:r w:rsidR="0097647B">
        <w:t xml:space="preserve"> letztlich</w:t>
      </w:r>
      <w:r>
        <w:t xml:space="preserve"> nicht zu, dass E</w:t>
      </w:r>
      <w:r w:rsidR="004A1CBE" w:rsidRPr="004A1CBE">
        <w:rPr>
          <w:sz w:val="18"/>
          <w:szCs w:val="18"/>
        </w:rPr>
        <w:t>R</w:t>
      </w:r>
      <w:r>
        <w:t xml:space="preserve"> uns beschützt</w:t>
      </w:r>
      <w:r w:rsidR="0030580A" w:rsidRPr="0030580A">
        <w:t xml:space="preserve"> </w:t>
      </w:r>
      <w:r w:rsidR="0030580A">
        <w:t>und versorgt</w:t>
      </w:r>
      <w:r>
        <w:t>, dass E</w:t>
      </w:r>
      <w:r w:rsidR="004A1CBE" w:rsidRPr="004A1CBE">
        <w:rPr>
          <w:sz w:val="18"/>
          <w:szCs w:val="18"/>
        </w:rPr>
        <w:t>R</w:t>
      </w:r>
      <w:r>
        <w:t xml:space="preserve"> uns Hilfe ist auf dem Weg, dass wir </w:t>
      </w:r>
      <w:r w:rsidRPr="008351DA">
        <w:rPr>
          <w:u w:val="single"/>
        </w:rPr>
        <w:t>in I</w:t>
      </w:r>
      <w:r w:rsidR="004A1CBE" w:rsidRPr="004A1CBE">
        <w:rPr>
          <w:sz w:val="18"/>
          <w:szCs w:val="18"/>
          <w:u w:val="single"/>
        </w:rPr>
        <w:t>HM</w:t>
      </w:r>
      <w:r w:rsidR="006A3A89" w:rsidRPr="006A3A89">
        <w:t>,</w:t>
      </w:r>
      <w:r w:rsidR="006A3A89">
        <w:rPr>
          <w:sz w:val="18"/>
          <w:szCs w:val="18"/>
        </w:rPr>
        <w:t xml:space="preserve"> </w:t>
      </w:r>
      <w:r w:rsidR="006A3A89" w:rsidRPr="006A3A89">
        <w:t xml:space="preserve">an </w:t>
      </w:r>
      <w:r w:rsidR="006A3A89" w:rsidRPr="006A3A89">
        <w:rPr>
          <w:u w:val="single"/>
        </w:rPr>
        <w:t>Seiner</w:t>
      </w:r>
      <w:r w:rsidR="006A3A89" w:rsidRPr="006A3A89">
        <w:t xml:space="preserve"> Hand</w:t>
      </w:r>
      <w:r w:rsidR="008351DA">
        <w:t xml:space="preserve"> und </w:t>
      </w:r>
      <w:r w:rsidR="008351DA" w:rsidRPr="008351DA">
        <w:rPr>
          <w:u w:val="single"/>
        </w:rPr>
        <w:t>in Seiner Kraft</w:t>
      </w:r>
      <w:r>
        <w:t xml:space="preserve"> unseren Auftrag erfüllen können.</w:t>
      </w:r>
    </w:p>
    <w:p w:rsidR="00FC0A3E" w:rsidRDefault="00FC0A3E">
      <w:pPr>
        <w:pStyle w:val="Kopfzeile"/>
        <w:tabs>
          <w:tab w:val="clear" w:pos="4536"/>
          <w:tab w:val="clear" w:pos="9072"/>
        </w:tabs>
        <w:jc w:val="both"/>
      </w:pPr>
      <w:r>
        <w:t>Gott kann die Kirche erneuern, wenn wir uns I</w:t>
      </w:r>
      <w:r w:rsidR="004A1CBE" w:rsidRPr="004A1CBE">
        <w:rPr>
          <w:sz w:val="18"/>
          <w:szCs w:val="18"/>
        </w:rPr>
        <w:t>HM</w:t>
      </w:r>
      <w:r>
        <w:t xml:space="preserve"> zur Verfügung stellen. </w:t>
      </w:r>
    </w:p>
    <w:p w:rsidR="0097647B" w:rsidRPr="0030580A" w:rsidRDefault="0097647B">
      <w:pPr>
        <w:pStyle w:val="Kopfzeile"/>
        <w:tabs>
          <w:tab w:val="clear" w:pos="4536"/>
          <w:tab w:val="clear" w:pos="9072"/>
        </w:tabs>
        <w:jc w:val="both"/>
        <w:rPr>
          <w:sz w:val="4"/>
          <w:szCs w:val="4"/>
        </w:rPr>
      </w:pPr>
    </w:p>
    <w:p w:rsidR="0097647B" w:rsidRDefault="0097647B">
      <w:pPr>
        <w:pStyle w:val="Kopfzeile"/>
        <w:tabs>
          <w:tab w:val="clear" w:pos="4536"/>
          <w:tab w:val="clear" w:pos="9072"/>
        </w:tabs>
        <w:jc w:val="both"/>
      </w:pPr>
      <w:r>
        <w:t xml:space="preserve">So möchte ich </w:t>
      </w:r>
      <w:r w:rsidR="004558AF">
        <w:t xml:space="preserve">die Predigt mit </w:t>
      </w:r>
      <w:r>
        <w:t>ein</w:t>
      </w:r>
      <w:r w:rsidR="004558AF">
        <w:t>em</w:t>
      </w:r>
      <w:r>
        <w:t xml:space="preserve"> kurze</w:t>
      </w:r>
      <w:r w:rsidR="004558AF">
        <w:t>n</w:t>
      </w:r>
      <w:r>
        <w:t xml:space="preserve"> Gebet </w:t>
      </w:r>
      <w:r w:rsidR="004558AF">
        <w:t>beenden</w:t>
      </w:r>
      <w:r>
        <w:t xml:space="preserve">: </w:t>
      </w:r>
    </w:p>
    <w:p w:rsidR="0097647B" w:rsidRPr="0030580A" w:rsidRDefault="0097647B">
      <w:pPr>
        <w:pStyle w:val="Kopfzeile"/>
        <w:tabs>
          <w:tab w:val="clear" w:pos="4536"/>
          <w:tab w:val="clear" w:pos="9072"/>
        </w:tabs>
        <w:jc w:val="both"/>
        <w:rPr>
          <w:sz w:val="4"/>
          <w:szCs w:val="4"/>
        </w:rPr>
      </w:pPr>
    </w:p>
    <w:p w:rsidR="00FC0A3E" w:rsidRDefault="00FC0A3E">
      <w:pPr>
        <w:pStyle w:val="Kopfzeile"/>
        <w:tabs>
          <w:tab w:val="clear" w:pos="4536"/>
          <w:tab w:val="clear" w:pos="9072"/>
        </w:tabs>
        <w:jc w:val="both"/>
      </w:pPr>
      <w:r>
        <w:t xml:space="preserve">Oh Gott, nimm uns alles, was uns hindert, </w:t>
      </w:r>
      <w:r w:rsidR="0030580A">
        <w:t>D</w:t>
      </w:r>
      <w:r>
        <w:t>ir offen zu begegnen</w:t>
      </w:r>
      <w:r w:rsidR="005E152D">
        <w:t>,</w:t>
      </w:r>
      <w:r>
        <w:t xml:space="preserve"> und fülle uns</w:t>
      </w:r>
      <w:r w:rsidR="006052B0">
        <w:t xml:space="preserve"> ganz</w:t>
      </w:r>
      <w:r>
        <w:t xml:space="preserve"> mit Deiner Gegenwart</w:t>
      </w:r>
      <w:r w:rsidR="006A3A89" w:rsidRPr="006A3A89">
        <w:t xml:space="preserve"> </w:t>
      </w:r>
      <w:r w:rsidR="006A3A89">
        <w:t>an</w:t>
      </w:r>
      <w:r w:rsidR="0097647B">
        <w:t xml:space="preserve">, damit wir von </w:t>
      </w:r>
      <w:r w:rsidR="004A1CBE">
        <w:t>D</w:t>
      </w:r>
      <w:r w:rsidR="0097647B">
        <w:t>ir Zeugnis geben.</w:t>
      </w:r>
      <w:r w:rsidR="000E3E66">
        <w:t xml:space="preserve"> Darum bitten wir durch Christus unseren Herrn. </w:t>
      </w:r>
      <w:r w:rsidR="006A3A89">
        <w:tab/>
      </w:r>
      <w:r w:rsidR="0081081B">
        <w:tab/>
      </w:r>
      <w:r w:rsidR="0081081B">
        <w:tab/>
      </w:r>
      <w:r w:rsidR="0097647B">
        <w:t>Amen.</w:t>
      </w:r>
      <w:r>
        <w:t xml:space="preserve"> </w:t>
      </w:r>
    </w:p>
    <w:p w:rsidR="005471B9" w:rsidRDefault="005471B9"/>
    <w:sectPr w:rsidR="005471B9" w:rsidSect="005471B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2B" w:rsidRDefault="00A3762B">
      <w:r>
        <w:separator/>
      </w:r>
    </w:p>
  </w:endnote>
  <w:endnote w:type="continuationSeparator" w:id="0">
    <w:p w:rsidR="00A3762B" w:rsidRDefault="00A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A02" w:rsidRDefault="00D83A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83A02" w:rsidRDefault="00D83A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A02" w:rsidRDefault="00D83A02">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0E3E66">
      <w:rPr>
        <w:rStyle w:val="Seitenzahl"/>
        <w:noProof/>
        <w:sz w:val="20"/>
      </w:rPr>
      <w:t>2</w:t>
    </w:r>
    <w:r>
      <w:rPr>
        <w:rStyle w:val="Seitenzahl"/>
        <w:sz w:val="20"/>
      </w:rPr>
      <w:fldChar w:fldCharType="end"/>
    </w:r>
  </w:p>
  <w:p w:rsidR="00D83A02" w:rsidRDefault="00D83A0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2B" w:rsidRDefault="00A3762B">
      <w:r>
        <w:separator/>
      </w:r>
    </w:p>
  </w:footnote>
  <w:footnote w:type="continuationSeparator" w:id="0">
    <w:p w:rsidR="00A3762B" w:rsidRDefault="00A3762B">
      <w:r>
        <w:continuationSeparator/>
      </w:r>
    </w:p>
  </w:footnote>
  <w:footnote w:id="1">
    <w:p w:rsidR="00CF2109" w:rsidRPr="00CF2109" w:rsidRDefault="00CF2109">
      <w:pPr>
        <w:pStyle w:val="Funotentext"/>
        <w:rPr>
          <w:sz w:val="16"/>
          <w:szCs w:val="16"/>
        </w:rPr>
      </w:pPr>
      <w:r w:rsidRPr="00CF2109">
        <w:rPr>
          <w:rStyle w:val="Funotenzeichen"/>
          <w:sz w:val="16"/>
          <w:szCs w:val="16"/>
        </w:rPr>
        <w:footnoteRef/>
      </w:r>
      <w:r w:rsidRPr="00CF2109">
        <w:rPr>
          <w:sz w:val="16"/>
          <w:szCs w:val="16"/>
        </w:rPr>
        <w:t xml:space="preserve"> David H. Stern, Das jüdische Neue Testament, Hänssler-Verlag </w:t>
      </w:r>
      <w:r w:rsidRPr="00CF2109">
        <w:rPr>
          <w:sz w:val="16"/>
          <w:szCs w:val="16"/>
          <w:vertAlign w:val="superscript"/>
        </w:rPr>
        <w:t>2</w:t>
      </w:r>
      <w:r w:rsidRPr="00CF2109">
        <w:rPr>
          <w:sz w:val="16"/>
          <w:szCs w:val="16"/>
        </w:rPr>
        <w:t>2000</w:t>
      </w:r>
    </w:p>
  </w:footnote>
  <w:footnote w:id="2">
    <w:p w:rsidR="00215FA3" w:rsidRPr="00215FA3" w:rsidRDefault="00215FA3">
      <w:pPr>
        <w:pStyle w:val="Funotentext"/>
        <w:rPr>
          <w:sz w:val="16"/>
          <w:szCs w:val="16"/>
        </w:rPr>
      </w:pPr>
      <w:r w:rsidRPr="00215FA3">
        <w:rPr>
          <w:rStyle w:val="Funotenzeichen"/>
          <w:sz w:val="16"/>
          <w:szCs w:val="16"/>
        </w:rPr>
        <w:footnoteRef/>
      </w:r>
      <w:r w:rsidRPr="00215FA3">
        <w:rPr>
          <w:sz w:val="16"/>
          <w:szCs w:val="16"/>
        </w:rPr>
        <w:t xml:space="preserve"> Die deutschen Bischöfe, „Zeit der Aussaat“, Bonn 26.11.2000, Seite 38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A02" w:rsidRDefault="00D83A02">
    <w:pPr>
      <w:pStyle w:val="Kopfzeile"/>
      <w:rPr>
        <w:sz w:val="16"/>
      </w:rPr>
    </w:pPr>
    <w:r>
      <w:rPr>
        <w:sz w:val="16"/>
      </w:rPr>
      <w:t>3.</w:t>
    </w:r>
    <w:r w:rsidR="00E979BC">
      <w:rPr>
        <w:sz w:val="16"/>
      </w:rPr>
      <w:t xml:space="preserve"> Sonntag im Jahreskreis – A – </w:t>
    </w:r>
    <w:r w:rsidR="00DC7BF1">
      <w:rPr>
        <w:sz w:val="16"/>
      </w:rPr>
      <w:t>2</w:t>
    </w:r>
    <w:r w:rsidR="00CF2E9E">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B9"/>
    <w:rsid w:val="000E3E66"/>
    <w:rsid w:val="000E52CA"/>
    <w:rsid w:val="001018B9"/>
    <w:rsid w:val="00215FA3"/>
    <w:rsid w:val="0023377C"/>
    <w:rsid w:val="00274563"/>
    <w:rsid w:val="00275E21"/>
    <w:rsid w:val="00285D17"/>
    <w:rsid w:val="0030580A"/>
    <w:rsid w:val="00331D21"/>
    <w:rsid w:val="00332088"/>
    <w:rsid w:val="00381BF1"/>
    <w:rsid w:val="00391DFA"/>
    <w:rsid w:val="00392D39"/>
    <w:rsid w:val="003B6AAF"/>
    <w:rsid w:val="003C211B"/>
    <w:rsid w:val="004148B6"/>
    <w:rsid w:val="00415403"/>
    <w:rsid w:val="004558AF"/>
    <w:rsid w:val="00493A06"/>
    <w:rsid w:val="0049597C"/>
    <w:rsid w:val="004A1CBE"/>
    <w:rsid w:val="005471B9"/>
    <w:rsid w:val="005D7532"/>
    <w:rsid w:val="005E152D"/>
    <w:rsid w:val="006052B0"/>
    <w:rsid w:val="006272FE"/>
    <w:rsid w:val="00643672"/>
    <w:rsid w:val="006A3A89"/>
    <w:rsid w:val="00704819"/>
    <w:rsid w:val="007937A8"/>
    <w:rsid w:val="007E6CEE"/>
    <w:rsid w:val="0081081B"/>
    <w:rsid w:val="008351DA"/>
    <w:rsid w:val="0097647B"/>
    <w:rsid w:val="009B6FFD"/>
    <w:rsid w:val="00A138C6"/>
    <w:rsid w:val="00A3049D"/>
    <w:rsid w:val="00A3762B"/>
    <w:rsid w:val="00A95D46"/>
    <w:rsid w:val="00B152B0"/>
    <w:rsid w:val="00B21958"/>
    <w:rsid w:val="00B24875"/>
    <w:rsid w:val="00B92416"/>
    <w:rsid w:val="00BF6DF1"/>
    <w:rsid w:val="00BF7F33"/>
    <w:rsid w:val="00CF1617"/>
    <w:rsid w:val="00CF2109"/>
    <w:rsid w:val="00CF2E9E"/>
    <w:rsid w:val="00D15492"/>
    <w:rsid w:val="00D83A02"/>
    <w:rsid w:val="00D93FAF"/>
    <w:rsid w:val="00DA6B67"/>
    <w:rsid w:val="00DC7BF1"/>
    <w:rsid w:val="00DD4444"/>
    <w:rsid w:val="00E04949"/>
    <w:rsid w:val="00E22A8F"/>
    <w:rsid w:val="00E30D09"/>
    <w:rsid w:val="00E979BC"/>
    <w:rsid w:val="00EC4C39"/>
    <w:rsid w:val="00EF2804"/>
    <w:rsid w:val="00F85F32"/>
    <w:rsid w:val="00FC0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930D3"/>
  <w15:chartTrackingRefBased/>
  <w15:docId w15:val="{5B8A7952-2AB8-4C37-8373-BD6C7CDB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Die erste Lesung ruft uns noch einmal das Weihnachtsfest in Erinne-rung</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 Lesung ruft uns noch einmal das Weihnachtsfest in Erinne-rung</dc:title>
  <dc:subject/>
  <dc:creator>Armin Kögler</dc:creator>
  <cp:keywords/>
  <dc:description/>
  <cp:lastModifiedBy>Armin Kögler</cp:lastModifiedBy>
  <cp:revision>12</cp:revision>
  <cp:lastPrinted>2005-01-22T11:33:00Z</cp:lastPrinted>
  <dcterms:created xsi:type="dcterms:W3CDTF">2023-01-02T11:21:00Z</dcterms:created>
  <dcterms:modified xsi:type="dcterms:W3CDTF">2023-01-17T14:04:00Z</dcterms:modified>
</cp:coreProperties>
</file>