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A3" w:rsidRDefault="00AC22A8" w:rsidP="00AC22A8">
      <w:pPr>
        <w:jc w:val="both"/>
      </w:pPr>
      <w:r>
        <w:t xml:space="preserve">Liebe Gemeinde, </w:t>
      </w:r>
      <w:r w:rsidR="00ED229A">
        <w:t>„</w:t>
      </w:r>
      <w:r w:rsidR="000425AE">
        <w:t>Go</w:t>
      </w:r>
      <w:r w:rsidR="00FA60AE">
        <w:t>tt</w:t>
      </w:r>
      <w:r w:rsidR="000425AE">
        <w:t xml:space="preserve"> will nicht den Tod des Sünders</w:t>
      </w:r>
      <w:r w:rsidR="00ED229A">
        <w:t>, E</w:t>
      </w:r>
      <w:r w:rsidRPr="00AC22A8">
        <w:rPr>
          <w:sz w:val="18"/>
          <w:szCs w:val="18"/>
        </w:rPr>
        <w:t>R</w:t>
      </w:r>
      <w:r w:rsidR="00ED229A">
        <w:t xml:space="preserve"> will, dass er umkehrt und lebt.“</w:t>
      </w:r>
      <w:r w:rsidR="0090077E">
        <w:t xml:space="preserve"> </w:t>
      </w:r>
      <w:r w:rsidR="00ED229A">
        <w:rPr>
          <w:vertAlign w:val="superscript"/>
        </w:rPr>
        <w:t>(Ez 33,11)</w:t>
      </w:r>
      <w:r w:rsidR="00ED229A">
        <w:t xml:space="preserve"> </w:t>
      </w:r>
      <w:r>
        <w:t xml:space="preserve">Dieses Wort </w:t>
      </w:r>
      <w:r w:rsidR="00827760">
        <w:t>vom</w:t>
      </w:r>
      <w:r>
        <w:t xml:space="preserve"> Propheten Ezechiel kann als prägnante Zusammenfassung der Geschichte Gottes mit </w:t>
      </w:r>
      <w:r w:rsidR="00827760">
        <w:t>uns</w:t>
      </w:r>
      <w:r>
        <w:t xml:space="preserve"> Menschen gelten. Viele geistlichen Lehrer betonen, dass wir das ganze Alte Testament als </w:t>
      </w:r>
      <w:r w:rsidR="008D4FD2">
        <w:t>ein</w:t>
      </w:r>
      <w:r>
        <w:t xml:space="preserve"> immer neue</w:t>
      </w:r>
      <w:r w:rsidR="008D4FD2">
        <w:t>s</w:t>
      </w:r>
      <w:r>
        <w:t xml:space="preserve"> Werben J</w:t>
      </w:r>
      <w:r w:rsidRPr="00AC22A8">
        <w:rPr>
          <w:sz w:val="18"/>
          <w:szCs w:val="18"/>
        </w:rPr>
        <w:t>AHWES</w:t>
      </w:r>
      <w:r>
        <w:t xml:space="preserve"> lesen</w:t>
      </w:r>
      <w:r w:rsidR="00CC6BD1">
        <w:t xml:space="preserve"> können</w:t>
      </w:r>
      <w:r>
        <w:t xml:space="preserve">, der Israel den Weg in die Freiheit führen will. </w:t>
      </w:r>
      <w:r w:rsidR="008D4FD2">
        <w:t xml:space="preserve">Israel </w:t>
      </w:r>
      <w:r>
        <w:t>aber verweigert</w:t>
      </w:r>
      <w:r w:rsidR="008D4FD2" w:rsidRPr="008D4FD2">
        <w:t xml:space="preserve"> </w:t>
      </w:r>
      <w:r w:rsidR="008D4FD2">
        <w:t>immer neu</w:t>
      </w:r>
      <w:r w:rsidR="00396A1B">
        <w:t>,</w:t>
      </w:r>
      <w:r>
        <w:t xml:space="preserve"> den Weg in die Freiheit Gottes</w:t>
      </w:r>
      <w:r w:rsidR="00396A1B">
        <w:t xml:space="preserve"> zu gehen</w:t>
      </w:r>
      <w:r w:rsidR="00BB4D2C">
        <w:t>;</w:t>
      </w:r>
      <w:r>
        <w:t xml:space="preserve"> öffnet sich</w:t>
      </w:r>
      <w:r w:rsidR="00BB4D2C">
        <w:t xml:space="preserve"> dafür aber</w:t>
      </w:r>
      <w:r>
        <w:t xml:space="preserve"> dem einschläfernden Gesäusel des Bösen</w:t>
      </w:r>
      <w:r w:rsidR="00396A1B">
        <w:t>,</w:t>
      </w:r>
      <w:r>
        <w:t xml:space="preserve"> </w:t>
      </w:r>
      <w:r w:rsidR="00396A1B">
        <w:t>dem</w:t>
      </w:r>
      <w:r>
        <w:t xml:space="preserve"> einlullenden Geschwätz der Welt</w:t>
      </w:r>
      <w:r w:rsidR="00193123">
        <w:t xml:space="preserve">. </w:t>
      </w:r>
      <w:r w:rsidR="008D4FD2">
        <w:t>So</w:t>
      </w:r>
      <w:r w:rsidR="00193123">
        <w:t xml:space="preserve"> geht</w:t>
      </w:r>
      <w:r w:rsidR="00396A1B">
        <w:t xml:space="preserve"> es</w:t>
      </w:r>
      <w:r w:rsidR="00193123">
        <w:t xml:space="preserve"> immer neu den Weg in</w:t>
      </w:r>
      <w:r w:rsidR="008D4FD2">
        <w:t xml:space="preserve"> die</w:t>
      </w:r>
      <w:r w:rsidR="00193123">
        <w:t xml:space="preserve"> Sklaverei und</w:t>
      </w:r>
      <w:r w:rsidR="008D4FD2">
        <w:t xml:space="preserve"> den</w:t>
      </w:r>
      <w:r w:rsidR="00193123">
        <w:t xml:space="preserve"> Tod. </w:t>
      </w:r>
      <w:r w:rsidR="00396A1B">
        <w:t>– Aktuell bis heute.</w:t>
      </w:r>
    </w:p>
    <w:p w:rsidR="00396A1B" w:rsidRPr="00396A1B" w:rsidRDefault="00396A1B" w:rsidP="00396A1B">
      <w:pPr>
        <w:jc w:val="both"/>
      </w:pPr>
      <w:r>
        <w:t xml:space="preserve">Die </w:t>
      </w:r>
      <w:r w:rsidRPr="00396A1B">
        <w:rPr>
          <w:i/>
        </w:rPr>
        <w:t>erste Lesung</w:t>
      </w:r>
      <w:r>
        <w:t xml:space="preserve"> erzählt einen Teil der Geschichte des Exodus neu. Das Buch Deuteronomium – </w:t>
      </w:r>
      <w:r w:rsidR="008D4FD2">
        <w:t>‚</w:t>
      </w:r>
      <w:r>
        <w:t>Wiederholung des Gesetzes</w:t>
      </w:r>
      <w:r w:rsidR="008D4FD2">
        <w:t>‘</w:t>
      </w:r>
      <w:r>
        <w:t xml:space="preserve"> – </w:t>
      </w:r>
      <w:r w:rsidRPr="00396A1B">
        <w:t>hat einen längeren Entstehungzeitraum, als oft angenommen. Im Allgemein</w:t>
      </w:r>
      <w:r w:rsidR="00827760">
        <w:t>en</w:t>
      </w:r>
      <w:r w:rsidRPr="00396A1B">
        <w:t xml:space="preserve"> wird es nur nach dem babylonischen Exil angesetzt. Doch es entsteht in einem langen Prozess der Überarbeitung des in der Tradition Israels vorgefundenen Materials. Die älteste Schich</w:t>
      </w:r>
      <w:r w:rsidRPr="00396A1B">
        <w:softHyphen/>
        <w:t>t erzählt, wohl im Kontext der Reformbewegung unter König Hiskija</w:t>
      </w:r>
      <w:r w:rsidRPr="00396A1B">
        <w:rPr>
          <w:vertAlign w:val="superscript"/>
        </w:rPr>
        <w:t xml:space="preserve"> (725-697 v.Chr.)</w:t>
      </w:r>
      <w:r w:rsidRPr="00396A1B">
        <w:t xml:space="preserve">, die Geschichte des Volkes bis zum </w:t>
      </w:r>
      <w:r w:rsidR="008D4FD2">
        <w:t>Auszug aus Ägypten</w:t>
      </w:r>
      <w:r w:rsidRPr="00396A1B">
        <w:rPr>
          <w:vertAlign w:val="superscript"/>
        </w:rPr>
        <w:t xml:space="preserve"> </w:t>
      </w:r>
      <w:r w:rsidRPr="00396A1B">
        <w:t>unter Mose neu. Dabei wird ein besonderes Augenmerk auf den Glauben Abra</w:t>
      </w:r>
      <w:r w:rsidR="00BB4D2C">
        <w:t>ha</w:t>
      </w:r>
      <w:r w:rsidRPr="00396A1B">
        <w:t xml:space="preserve">ms und die Anweisungen des Mose – das Gesetz – gelegt. Diese erste Schicht ist eine Reaktion auf den Kulturschock, der von der Eroberung Israels durch die Assyrer </w:t>
      </w:r>
      <w:r w:rsidR="00827760" w:rsidRPr="00396A1B">
        <w:t>unter Salmanassar V. 722/720 vor Chr.</w:t>
      </w:r>
      <w:r w:rsidR="00827760">
        <w:t xml:space="preserve"> </w:t>
      </w:r>
      <w:r w:rsidRPr="00396A1B">
        <w:t>und deren Druck auf Juda ausgelöst wurde.</w:t>
      </w:r>
    </w:p>
    <w:p w:rsidR="00396A1B" w:rsidRPr="00396A1B" w:rsidRDefault="00396A1B" w:rsidP="00396A1B">
      <w:pPr>
        <w:jc w:val="both"/>
      </w:pPr>
      <w:r w:rsidRPr="00396A1B">
        <w:t xml:space="preserve">Eine zweite Schicht lässt sich mit den Bemühungen </w:t>
      </w:r>
      <w:r w:rsidR="008D4FD2">
        <w:t>von</w:t>
      </w:r>
      <w:r w:rsidRPr="00396A1B">
        <w:t xml:space="preserve"> König Joschija</w:t>
      </w:r>
      <w:r w:rsidRPr="00396A1B">
        <w:rPr>
          <w:vertAlign w:val="superscript"/>
        </w:rPr>
        <w:t xml:space="preserve"> (640-610 v. Chr.)</w:t>
      </w:r>
      <w:r w:rsidRPr="00396A1B">
        <w:t xml:space="preserve"> um Einheit und Reinheit des Kultes im Tempel von Jerusalem in Zusammenhang bringen. Nach dem Auffinden einer Thora-Rolle im </w:t>
      </w:r>
      <w:r w:rsidR="00827760" w:rsidRPr="00396A1B">
        <w:t>Tempel</w:t>
      </w:r>
      <w:r w:rsidR="00827760">
        <w:t xml:space="preserve"> von</w:t>
      </w:r>
      <w:r w:rsidR="00827760" w:rsidRPr="00396A1B">
        <w:t xml:space="preserve"> </w:t>
      </w:r>
      <w:r w:rsidRPr="00396A1B">
        <w:t xml:space="preserve">Jerusalem </w:t>
      </w:r>
      <w:r w:rsidRPr="00396A1B">
        <w:rPr>
          <w:vertAlign w:val="superscript"/>
        </w:rPr>
        <w:t>(um 622 v.Chr.)</w:t>
      </w:r>
      <w:r w:rsidRPr="00396A1B">
        <w:t>, die zu einer starken inneren Erschütterung bei König und Volk führt, gibt es unter König Joschija eine Eideszeremonie, die das Volk neu an J</w:t>
      </w:r>
      <w:r w:rsidRPr="00396A1B">
        <w:rPr>
          <w:sz w:val="18"/>
          <w:szCs w:val="18"/>
        </w:rPr>
        <w:t>AHWE</w:t>
      </w:r>
      <w:r w:rsidRPr="00396A1B">
        <w:t xml:space="preserve"> binden will und eine Glau</w:t>
      </w:r>
      <w:r w:rsidRPr="00396A1B">
        <w:softHyphen/>
        <w:t>bens</w:t>
      </w:r>
      <w:r w:rsidRPr="00396A1B">
        <w:softHyphen/>
        <w:t>erneuerung bringen soll.</w:t>
      </w:r>
      <w:r w:rsidRPr="00396A1B">
        <w:rPr>
          <w:vertAlign w:val="superscript"/>
        </w:rPr>
        <w:t xml:space="preserve"> (2 Kön 22-23)</w:t>
      </w:r>
      <w:r w:rsidRPr="00396A1B">
        <w:t xml:space="preserve"> Es war </w:t>
      </w:r>
      <w:r w:rsidR="00951A14">
        <w:t>der</w:t>
      </w:r>
      <w:r w:rsidRPr="00396A1B">
        <w:t xml:space="preserve"> letzte Versuch einer religiösen Erneuerung vor dem endgültigen Untergang des Süd</w:t>
      </w:r>
      <w:r w:rsidRPr="00396A1B">
        <w:softHyphen/>
        <w:t>rei</w:t>
      </w:r>
      <w:r w:rsidRPr="00396A1B">
        <w:softHyphen/>
        <w:t>ches durch die babylonische Eroberung</w:t>
      </w:r>
      <w:r w:rsidRPr="00396A1B">
        <w:rPr>
          <w:vertAlign w:val="superscript"/>
        </w:rPr>
        <w:t xml:space="preserve"> (587)</w:t>
      </w:r>
      <w:r w:rsidRPr="00396A1B">
        <w:t>.</w:t>
      </w:r>
    </w:p>
    <w:p w:rsidR="00396A1B" w:rsidRDefault="00396A1B" w:rsidP="00396A1B">
      <w:pPr>
        <w:jc w:val="both"/>
      </w:pPr>
      <w:r w:rsidRPr="00396A1B">
        <w:t xml:space="preserve">Die wichtigste Schicht ist die der </w:t>
      </w:r>
      <w:r w:rsidR="00BB4D2C" w:rsidRPr="00396A1B">
        <w:t>Überarbeitung</w:t>
      </w:r>
      <w:r w:rsidR="00BB4D2C">
        <w:t xml:space="preserve"> </w:t>
      </w:r>
      <w:r w:rsidR="00BB4D2C" w:rsidRPr="00396A1B">
        <w:t>des gesamten vorgefundenen Materials der Thora</w:t>
      </w:r>
      <w:r w:rsidR="00BB4D2C">
        <w:t xml:space="preserve"> durch die</w:t>
      </w:r>
      <w:r w:rsidR="00BB4D2C" w:rsidRPr="00396A1B">
        <w:t xml:space="preserve"> </w:t>
      </w:r>
      <w:r w:rsidRPr="00396A1B">
        <w:t>deuteronomistische</w:t>
      </w:r>
      <w:r w:rsidR="00BB4D2C">
        <w:t xml:space="preserve"> Schule</w:t>
      </w:r>
      <w:r w:rsidRPr="00396A1B">
        <w:t>. Diese begann im Exil</w:t>
      </w:r>
      <w:r w:rsidRPr="00396A1B">
        <w:rPr>
          <w:vertAlign w:val="superscript"/>
        </w:rPr>
        <w:t xml:space="preserve"> </w:t>
      </w:r>
      <w:r w:rsidRPr="00396A1B">
        <w:t xml:space="preserve">in Babylon </w:t>
      </w:r>
      <w:r w:rsidRPr="00396A1B">
        <w:rPr>
          <w:vertAlign w:val="superscript"/>
        </w:rPr>
        <w:t>(597-538 v.Chr.)</w:t>
      </w:r>
      <w:r w:rsidR="00827760">
        <w:t>,</w:t>
      </w:r>
      <w:r w:rsidRPr="00396A1B">
        <w:t xml:space="preserve"> wurde</w:t>
      </w:r>
      <w:r w:rsidR="00827760">
        <w:t xml:space="preserve"> aber</w:t>
      </w:r>
      <w:r w:rsidRPr="00396A1B">
        <w:t xml:space="preserve"> nach der Rückkehr in Jerusalem vollendet. </w:t>
      </w:r>
      <w:r w:rsidR="003460A7">
        <w:t>A</w:t>
      </w:r>
      <w:r w:rsidR="003460A7" w:rsidRPr="00396A1B">
        <w:t xml:space="preserve">uch der erste Schöpfungsbericht </w:t>
      </w:r>
      <w:r w:rsidR="008A0596" w:rsidRPr="008A0596">
        <w:rPr>
          <w:vertAlign w:val="superscript"/>
        </w:rPr>
        <w:t>(</w:t>
      </w:r>
      <w:r w:rsidR="003460A7" w:rsidRPr="00396A1B">
        <w:rPr>
          <w:vertAlign w:val="superscript"/>
        </w:rPr>
        <w:t>Gen 1</w:t>
      </w:r>
      <w:r w:rsidR="008A0596" w:rsidRPr="008A0596">
        <w:rPr>
          <w:vertAlign w:val="superscript"/>
        </w:rPr>
        <w:t>)</w:t>
      </w:r>
      <w:r w:rsidR="008A0596">
        <w:t xml:space="preserve"> </w:t>
      </w:r>
      <w:r w:rsidR="008A0596" w:rsidRPr="00396A1B">
        <w:t xml:space="preserve">gehört </w:t>
      </w:r>
      <w:r w:rsidR="008A0596">
        <w:t>in</w:t>
      </w:r>
      <w:r w:rsidRPr="00396A1B">
        <w:t xml:space="preserve"> diese Schicht</w:t>
      </w:r>
      <w:r w:rsidR="00827760">
        <w:t xml:space="preserve"> der deuteronomistischen Schule</w:t>
      </w:r>
      <w:r w:rsidRPr="00396A1B">
        <w:t>. Ein in Babylon kennenge</w:t>
      </w:r>
      <w:r w:rsidR="00764F35">
        <w:softHyphen/>
      </w:r>
      <w:r w:rsidRPr="00396A1B">
        <w:t>lern</w:t>
      </w:r>
      <w:r w:rsidR="00764F35">
        <w:softHyphen/>
      </w:r>
      <w:r w:rsidRPr="00396A1B">
        <w:t>ter Schöpfungsmythos wird im Siebentageschema, dem jüdischen Wochenrhythmus, um</w:t>
      </w:r>
      <w:r w:rsidR="008A0596">
        <w:softHyphen/>
      </w:r>
      <w:r w:rsidRPr="00396A1B">
        <w:t>formt und</w:t>
      </w:r>
      <w:r w:rsidR="00951A14">
        <w:t xml:space="preserve"> so</w:t>
      </w:r>
      <w:r w:rsidRPr="00396A1B">
        <w:t xml:space="preserve"> in Israels Glau</w:t>
      </w:r>
      <w:r w:rsidR="00BB4D2C">
        <w:softHyphen/>
      </w:r>
      <w:r w:rsidRPr="00396A1B">
        <w:t>ben neu ausdrückt.</w:t>
      </w:r>
      <w:r w:rsidR="00764F35">
        <w:t xml:space="preserve"> </w:t>
      </w:r>
      <w:r w:rsidR="008A0596">
        <w:t xml:space="preserve">Das </w:t>
      </w:r>
      <w:r w:rsidR="008A0596">
        <w:lastRenderedPageBreak/>
        <w:t>ist e</w:t>
      </w:r>
      <w:r w:rsidR="00764F35">
        <w:t>in für den Umgang mit neuen Ideen von der Entstehung der Welt wichtiger Hinweis.</w:t>
      </w:r>
    </w:p>
    <w:p w:rsidR="00764F35" w:rsidRDefault="00764F35" w:rsidP="00396A1B">
      <w:pPr>
        <w:jc w:val="both"/>
      </w:pPr>
      <w:r>
        <w:t>Die heutige Lesung stammt in ihrem Grundbestand wohl aus der zweiten Schicht, ist aber von der deuteronomistischen Schule überarbeitet.</w:t>
      </w:r>
      <w:r w:rsidR="008A0596">
        <w:t xml:space="preserve"> Die Befreiung Israels aus der Knechtschaft Ägypten</w:t>
      </w:r>
      <w:r w:rsidR="00951A14">
        <w:t>s</w:t>
      </w:r>
      <w:r w:rsidR="008A0596">
        <w:t xml:space="preserve"> ist </w:t>
      </w:r>
      <w:r w:rsidR="00BB4D2C">
        <w:t>Israels</w:t>
      </w:r>
      <w:r w:rsidR="008A0596">
        <w:t xml:space="preserve"> Grunderfahrung der Liebeszuwendung J</w:t>
      </w:r>
      <w:r w:rsidR="008A0596" w:rsidRPr="008A0596">
        <w:rPr>
          <w:sz w:val="18"/>
          <w:szCs w:val="18"/>
        </w:rPr>
        <w:t>AHWES</w:t>
      </w:r>
      <w:r w:rsidR="008A0596">
        <w:t xml:space="preserve"> zu Seinem Volk. Der Korb mit den Feldfrüchten ist Zeichen der Dankbarkeit, mit dem Israel sich immer neu daran erinnern soll, dass J</w:t>
      </w:r>
      <w:r w:rsidR="008A0596" w:rsidRPr="008A0596">
        <w:rPr>
          <w:sz w:val="18"/>
          <w:szCs w:val="18"/>
        </w:rPr>
        <w:t>AHWE</w:t>
      </w:r>
      <w:r w:rsidR="008A0596">
        <w:t xml:space="preserve"> Sein Volk befreit hat.</w:t>
      </w:r>
    </w:p>
    <w:p w:rsidR="008A0596" w:rsidRDefault="008A0596" w:rsidP="00396A1B">
      <w:pPr>
        <w:jc w:val="both"/>
      </w:pPr>
      <w:r>
        <w:t>„Unterdrückung! Knechtschaft! Immer</w:t>
      </w:r>
      <w:r w:rsidR="00BB4D2C">
        <w:t xml:space="preserve"> neu</w:t>
      </w:r>
      <w:r>
        <w:t xml:space="preserve"> hält Gott uns vor, dass wir von I</w:t>
      </w:r>
      <w:r w:rsidRPr="008A0596">
        <w:rPr>
          <w:sz w:val="18"/>
          <w:szCs w:val="18"/>
        </w:rPr>
        <w:t>HM</w:t>
      </w:r>
      <w:r>
        <w:t xml:space="preserve"> abhängig sind. Der soll uns endlich in Ruhe lassen! Wir wollen sein, wie alle Völker ringsum!“ – All diese Wort</w:t>
      </w:r>
      <w:r w:rsidR="00827760">
        <w:t>e</w:t>
      </w:r>
      <w:r>
        <w:t xml:space="preserve"> finden wir auch in den Reaktionen </w:t>
      </w:r>
      <w:r w:rsidR="00BB4D2C">
        <w:t>Israels</w:t>
      </w:r>
      <w:r>
        <w:t xml:space="preserve"> im Lauf seiner Geschichte. Und diese Haltung finden wir derzeit auch in der Kirche. – Es ist für Israel der Weg in Sklaverei und Tod gewesen</w:t>
      </w:r>
      <w:r w:rsidR="00827760">
        <w:t>, in die politische Bedeutungslosigkeit</w:t>
      </w:r>
      <w:r>
        <w:t xml:space="preserve">. </w:t>
      </w:r>
      <w:r w:rsidR="00951A14">
        <w:t xml:space="preserve">– </w:t>
      </w:r>
      <w:r>
        <w:t xml:space="preserve">Das gilt auch </w:t>
      </w:r>
      <w:r w:rsidR="00BB4D2C">
        <w:t xml:space="preserve">heute </w:t>
      </w:r>
      <w:r>
        <w:t>für uns.</w:t>
      </w:r>
    </w:p>
    <w:p w:rsidR="00D74BF6" w:rsidRPr="00134BEF" w:rsidRDefault="008A0596" w:rsidP="00D74BF6">
      <w:pPr>
        <w:jc w:val="both"/>
      </w:pPr>
      <w:r>
        <w:t>Das</w:t>
      </w:r>
      <w:r w:rsidR="00D74BF6">
        <w:t>s</w:t>
      </w:r>
      <w:r>
        <w:t xml:space="preserve"> die Versuchung durch den Teufel</w:t>
      </w:r>
      <w:r w:rsidR="00951A14">
        <w:t>, sich von Gott anzuwenden,</w:t>
      </w:r>
      <w:r>
        <w:t xml:space="preserve"> real ist, macht das </w:t>
      </w:r>
      <w:r w:rsidRPr="00BB4D2C">
        <w:rPr>
          <w:i/>
        </w:rPr>
        <w:t>Evangelium</w:t>
      </w:r>
      <w:r>
        <w:t xml:space="preserve"> deutlich.</w:t>
      </w:r>
      <w:r w:rsidR="00D74BF6">
        <w:t xml:space="preserve"> Wenn selbst Jesus die Versuchungen erleiden muss</w:t>
      </w:r>
      <w:r w:rsidR="00951A14">
        <w:t>te</w:t>
      </w:r>
      <w:r w:rsidR="00D74BF6">
        <w:t xml:space="preserve">, wer sind </w:t>
      </w:r>
      <w:r w:rsidR="00951A14">
        <w:t xml:space="preserve">dann </w:t>
      </w:r>
      <w:r w:rsidR="00D74BF6">
        <w:t>wir, dass wir glauben, wir w</w:t>
      </w:r>
      <w:r w:rsidR="00951A14">
        <w:t>ü</w:t>
      </w:r>
      <w:r w:rsidR="00D74BF6">
        <w:t>r</w:t>
      </w:r>
      <w:r w:rsidR="00951A14">
        <w:t>d</w:t>
      </w:r>
      <w:r w:rsidR="00D74BF6">
        <w:t>en verschont?</w:t>
      </w:r>
      <w:r w:rsidR="00827760">
        <w:t xml:space="preserve"> –</w:t>
      </w:r>
      <w:r w:rsidR="00827760" w:rsidRPr="00827760">
        <w:t xml:space="preserve"> </w:t>
      </w:r>
      <w:r w:rsidR="00827760">
        <w:t>Lukas</w:t>
      </w:r>
      <w:r w:rsidR="00827760">
        <w:t xml:space="preserve"> </w:t>
      </w:r>
      <w:r w:rsidR="00827760" w:rsidRPr="00134BEF">
        <w:t>fügt</w:t>
      </w:r>
      <w:r w:rsidR="00827760">
        <w:t xml:space="preserve"> </w:t>
      </w:r>
      <w:r w:rsidR="00D74BF6" w:rsidRPr="00134BEF">
        <w:t>Jesu Versuchungen vo</w:t>
      </w:r>
      <w:r w:rsidR="00951A14">
        <w:t>n</w:t>
      </w:r>
      <w:r w:rsidR="00D74BF6" w:rsidRPr="00134BEF">
        <w:t xml:space="preserve"> ganz bewu</w:t>
      </w:r>
      <w:r w:rsidR="00D74BF6">
        <w:t>ss</w:t>
      </w:r>
      <w:r w:rsidR="00D74BF6" w:rsidRPr="00134BEF">
        <w:t xml:space="preserve">t zwischen </w:t>
      </w:r>
      <w:r w:rsidR="00D74BF6">
        <w:t>die</w:t>
      </w:r>
      <w:r w:rsidR="00D74BF6" w:rsidRPr="00134BEF">
        <w:t xml:space="preserve"> Taufe durch Johannes und </w:t>
      </w:r>
      <w:r w:rsidR="00951A14">
        <w:t>Jesu</w:t>
      </w:r>
      <w:r w:rsidR="00D74BF6" w:rsidRPr="00134BEF">
        <w:t xml:space="preserve"> erste</w:t>
      </w:r>
      <w:r w:rsidR="00951A14">
        <w:t>m</w:t>
      </w:r>
      <w:r w:rsidR="00D74BF6" w:rsidRPr="00134BEF">
        <w:t xml:space="preserve"> öffentlichen Auftreten ein.</w:t>
      </w:r>
      <w:r w:rsidR="001608E0">
        <w:rPr>
          <w:vertAlign w:val="superscript"/>
        </w:rPr>
        <w:t xml:space="preserve"> (// Mt + Mk)</w:t>
      </w:r>
      <w:r w:rsidR="00D74BF6" w:rsidRPr="00134BEF">
        <w:t xml:space="preserve"> Immer, wenn einer anfängt, Gottes Willen zu tun</w:t>
      </w:r>
      <w:r w:rsidR="001608E0">
        <w:t>,</w:t>
      </w:r>
      <w:r w:rsidR="00D74BF6" w:rsidRPr="00134BEF">
        <w:t xml:space="preserve"> </w:t>
      </w:r>
      <w:r w:rsidR="00BB4D2C">
        <w:t xml:space="preserve">sich </w:t>
      </w:r>
      <w:r w:rsidR="00D74BF6" w:rsidRPr="00134BEF">
        <w:t>ganz und mit letzter Eindeutigkeit</w:t>
      </w:r>
      <w:r w:rsidR="00BB4D2C">
        <w:t xml:space="preserve"> für Gott zu entscheiden</w:t>
      </w:r>
      <w:r w:rsidR="001608E0">
        <w:t>,</w:t>
      </w:r>
      <w:r w:rsidR="00D74BF6" w:rsidRPr="00134BEF">
        <w:t xml:space="preserve"> erscheint der Versucher.</w:t>
      </w:r>
    </w:p>
    <w:p w:rsidR="001608E0" w:rsidRDefault="00D74BF6" w:rsidP="00D74BF6">
      <w:pPr>
        <w:overflowPunct w:val="0"/>
        <w:autoSpaceDE w:val="0"/>
        <w:autoSpaceDN w:val="0"/>
        <w:adjustRightInd w:val="0"/>
        <w:jc w:val="both"/>
        <w:textAlignment w:val="baseline"/>
      </w:pPr>
      <w:r w:rsidRPr="00134BEF">
        <w:t xml:space="preserve">Der Evangelist drängt </w:t>
      </w:r>
      <w:r w:rsidR="001608E0">
        <w:t>Jesu</w:t>
      </w:r>
      <w:r w:rsidRPr="00134BEF">
        <w:t xml:space="preserve"> Versuchungen zu drei „Augenblicken“ zusammen</w:t>
      </w:r>
      <w:r w:rsidR="001608E0">
        <w:t>:</w:t>
      </w:r>
      <w:r w:rsidR="00F26EE3">
        <w:t xml:space="preserve"> </w:t>
      </w:r>
    </w:p>
    <w:p w:rsidR="001608E0" w:rsidRDefault="00951A14" w:rsidP="00D74BF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1. </w:t>
      </w:r>
      <w:r w:rsidR="00F26EE3">
        <w:t xml:space="preserve">Jesus soll eigenmächtig handeln – Steine zu Brot machen; </w:t>
      </w:r>
    </w:p>
    <w:p w:rsidR="001608E0" w:rsidRDefault="00951A14" w:rsidP="00D74BF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2. </w:t>
      </w:r>
      <w:r w:rsidR="00F26EE3">
        <w:t>E</w:t>
      </w:r>
      <w:r w:rsidR="00F26EE3" w:rsidRPr="00F26EE3">
        <w:rPr>
          <w:sz w:val="18"/>
          <w:szCs w:val="18"/>
        </w:rPr>
        <w:t>R</w:t>
      </w:r>
      <w:r w:rsidR="00F26EE3">
        <w:t xml:space="preserve"> soll eigenmächtig die Macht </w:t>
      </w:r>
      <w:r w:rsidR="00BB4D2C">
        <w:t>an sich reißen</w:t>
      </w:r>
      <w:r w:rsidR="00F26EE3">
        <w:t>, die der Vater I</w:t>
      </w:r>
      <w:r w:rsidR="00F26EE3" w:rsidRPr="00F26EE3">
        <w:rPr>
          <w:sz w:val="18"/>
          <w:szCs w:val="18"/>
        </w:rPr>
        <w:t>HM</w:t>
      </w:r>
      <w:r w:rsidR="00F26EE3">
        <w:t xml:space="preserve"> geben wird</w:t>
      </w:r>
      <w:r w:rsidR="001608E0">
        <w:t xml:space="preserve">; </w:t>
      </w:r>
      <w:r w:rsidR="00F26EE3">
        <w:t>und</w:t>
      </w:r>
      <w:r>
        <w:t xml:space="preserve"> </w:t>
      </w:r>
    </w:p>
    <w:p w:rsidR="00F26EE3" w:rsidRDefault="00951A14" w:rsidP="00D74BF6">
      <w:pPr>
        <w:overflowPunct w:val="0"/>
        <w:autoSpaceDE w:val="0"/>
        <w:autoSpaceDN w:val="0"/>
        <w:adjustRightInd w:val="0"/>
        <w:jc w:val="both"/>
        <w:textAlignment w:val="baseline"/>
      </w:pPr>
      <w:r>
        <w:t>3.</w:t>
      </w:r>
      <w:r w:rsidR="00F26EE3">
        <w:t xml:space="preserve"> E</w:t>
      </w:r>
      <w:r w:rsidR="00F26EE3" w:rsidRPr="00F26EE3">
        <w:rPr>
          <w:sz w:val="18"/>
          <w:szCs w:val="18"/>
        </w:rPr>
        <w:t>R</w:t>
      </w:r>
      <w:r w:rsidR="00F26EE3">
        <w:t xml:space="preserve"> soll den Vater </w:t>
      </w:r>
      <w:r>
        <w:t xml:space="preserve">zur Unzeit </w:t>
      </w:r>
      <w:r w:rsidR="00F26EE3">
        <w:t>zum Eingreifen zwingen. Damit will der Teufel Jesus aus der Einheit mit dem Vater herausbrechen; also die Dreifaltigkeit zerstören.</w:t>
      </w:r>
      <w:r>
        <w:t xml:space="preserve"> – Dieses Grundmuster der Versuchungen gilt</w:t>
      </w:r>
      <w:r w:rsidR="001608E0">
        <w:t xml:space="preserve"> auch für uns</w:t>
      </w:r>
      <w:r>
        <w:t xml:space="preserve"> </w:t>
      </w:r>
      <w:r w:rsidR="00BB4D2C">
        <w:t xml:space="preserve">bis </w:t>
      </w:r>
      <w:r>
        <w:t>heute.</w:t>
      </w:r>
    </w:p>
    <w:p w:rsidR="001608E0" w:rsidRDefault="00F26EE3" w:rsidP="00D74BF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Was Versuchung ist, wie sie wirkt, </w:t>
      </w:r>
      <w:r w:rsidRPr="00134BEF">
        <w:t xml:space="preserve">hat </w:t>
      </w:r>
      <w:r w:rsidR="00D74BF6" w:rsidRPr="00134BEF">
        <w:t xml:space="preserve">Sören Kierkegaard in seinen Tagebüchern </w:t>
      </w:r>
      <w:r>
        <w:t>b</w:t>
      </w:r>
      <w:r w:rsidR="00D74BF6" w:rsidRPr="00134BEF">
        <w:t>eschrieben: „Die Versuchung hat ihre Macht im Augenblick. Furchtbare Kräfte hat sie, zu ängstigen und gleichsam alles in einem Augenblick zu verdichten</w:t>
      </w:r>
      <w:r w:rsidR="001608E0">
        <w:t>, –</w:t>
      </w:r>
      <w:r w:rsidR="00D74BF6" w:rsidRPr="00134BEF">
        <w:t xml:space="preserve"> aber im nächsten Moment ist sie machtlos</w:t>
      </w:r>
      <w:r>
        <w:t>!</w:t>
      </w:r>
      <w:r w:rsidR="00D74BF6" w:rsidRPr="00134BEF">
        <w:t>“</w:t>
      </w:r>
      <w:r w:rsidR="00D74BF6">
        <w:t xml:space="preserve"> </w:t>
      </w:r>
    </w:p>
    <w:p w:rsidR="00D74BF6" w:rsidRDefault="00D74BF6" w:rsidP="00D74BF6">
      <w:pPr>
        <w:overflowPunct w:val="0"/>
        <w:autoSpaceDE w:val="0"/>
        <w:autoSpaceDN w:val="0"/>
        <w:adjustRightInd w:val="0"/>
        <w:jc w:val="both"/>
        <w:textAlignment w:val="baseline"/>
      </w:pPr>
      <w:r>
        <w:t>Dieses „</w:t>
      </w:r>
      <w:r w:rsidR="00F26EE3">
        <w:t>im nächsten Moment ist sie machtlos“, das sollten wir nie aus dem Blick verlieren</w:t>
      </w:r>
      <w:r w:rsidR="008D4FD2">
        <w:t xml:space="preserve">. </w:t>
      </w:r>
      <w:r w:rsidRPr="00134BEF">
        <w:t>So werden die heutigen Texte zur Aufforderung,</w:t>
      </w:r>
      <w:r w:rsidR="00951A14">
        <w:t xml:space="preserve"> dass</w:t>
      </w:r>
      <w:r w:rsidRPr="00134BEF">
        <w:t xml:space="preserve"> auch</w:t>
      </w:r>
      <w:r w:rsidR="00951A14">
        <w:t xml:space="preserve"> wir</w:t>
      </w:r>
      <w:r w:rsidRPr="00134BEF">
        <w:t xml:space="preserve"> in </w:t>
      </w:r>
      <w:r w:rsidR="001608E0">
        <w:t>all</w:t>
      </w:r>
      <w:r w:rsidRPr="00134BEF">
        <w:t>en Versuchungen immer auf Gott vertrauen,</w:t>
      </w:r>
      <w:r w:rsidR="00951A14">
        <w:t xml:space="preserve"> zu I</w:t>
      </w:r>
      <w:r w:rsidR="00951A14" w:rsidRPr="00951A14">
        <w:rPr>
          <w:sz w:val="18"/>
          <w:szCs w:val="18"/>
        </w:rPr>
        <w:t>HM</w:t>
      </w:r>
      <w:r w:rsidR="00951A14">
        <w:t xml:space="preserve"> gehen, </w:t>
      </w:r>
      <w:r w:rsidR="00951A14">
        <w:lastRenderedPageBreak/>
        <w:t>uns I</w:t>
      </w:r>
      <w:r w:rsidR="00951A14" w:rsidRPr="00951A14">
        <w:rPr>
          <w:sz w:val="18"/>
          <w:szCs w:val="18"/>
        </w:rPr>
        <w:t>HM</w:t>
      </w:r>
      <w:r w:rsidR="00951A14">
        <w:t xml:space="preserve"> ausliefern,</w:t>
      </w:r>
      <w:r w:rsidRPr="00134BEF">
        <w:t xml:space="preserve"> denn E</w:t>
      </w:r>
      <w:r w:rsidRPr="008D4FD2">
        <w:rPr>
          <w:sz w:val="18"/>
          <w:szCs w:val="18"/>
        </w:rPr>
        <w:t>R</w:t>
      </w:r>
      <w:r w:rsidRPr="00134BEF">
        <w:t xml:space="preserve"> versteht uns. Jesus ist versucht worden wie wir, ja noch furchtbarer. E</w:t>
      </w:r>
      <w:r w:rsidRPr="008D4FD2">
        <w:rPr>
          <w:sz w:val="18"/>
          <w:szCs w:val="18"/>
        </w:rPr>
        <w:t>R</w:t>
      </w:r>
      <w:r w:rsidRPr="00134BEF">
        <w:t xml:space="preserve"> widerstand der Versuchung, weil E</w:t>
      </w:r>
      <w:r w:rsidRPr="008D4FD2">
        <w:rPr>
          <w:sz w:val="18"/>
          <w:szCs w:val="18"/>
        </w:rPr>
        <w:t>R</w:t>
      </w:r>
      <w:r w:rsidRPr="00134BEF">
        <w:t xml:space="preserve"> ganz dem Vater vertraute. Auch wir haben die Kraft zu widerstehen, wenn wir ganz Gott vertrauen.</w:t>
      </w:r>
      <w:r w:rsidR="008D4FD2">
        <w:t xml:space="preserve"> Die Dankesgaben</w:t>
      </w:r>
      <w:r w:rsidR="00951A14">
        <w:t>, von denen die</w:t>
      </w:r>
      <w:r w:rsidR="008D4FD2">
        <w:t xml:space="preserve"> erste Lesung</w:t>
      </w:r>
      <w:r w:rsidR="00951A14">
        <w:t xml:space="preserve"> sprach,</w:t>
      </w:r>
      <w:r w:rsidR="008D4FD2">
        <w:t xml:space="preserve"> sollen das Vertrauen auf Gott zum Ausdruck bringen</w:t>
      </w:r>
      <w:r w:rsidR="00BB4D2C">
        <w:t>, Der auch in den Verwirrungen durch den Versucher, zu uns steht</w:t>
      </w:r>
      <w:r w:rsidR="008D4FD2">
        <w:t>.</w:t>
      </w:r>
    </w:p>
    <w:p w:rsidR="00951A14" w:rsidRDefault="00F26EE3" w:rsidP="00F26EE3">
      <w:pPr>
        <w:jc w:val="both"/>
      </w:pPr>
      <w:r>
        <w:t>Jesus hat in der Wüste 40 Tage gefastet, um si</w:t>
      </w:r>
      <w:r w:rsidR="008D4FD2">
        <w:t>ch</w:t>
      </w:r>
      <w:r>
        <w:t xml:space="preserve"> auf den Auftrag des Vaters vorzubereiten, den E</w:t>
      </w:r>
      <w:r w:rsidRPr="008D4FD2">
        <w:rPr>
          <w:sz w:val="18"/>
          <w:szCs w:val="18"/>
        </w:rPr>
        <w:t>R</w:t>
      </w:r>
      <w:r>
        <w:t xml:space="preserve"> auf sich nehmen will. </w:t>
      </w:r>
      <w:r w:rsidR="001608E0">
        <w:t>Am Ende der 40 Tage</w:t>
      </w:r>
      <w:r>
        <w:t xml:space="preserve"> tritt der </w:t>
      </w:r>
      <w:r w:rsidRPr="00163E63">
        <w:t>Versucher</w:t>
      </w:r>
      <w:r>
        <w:t xml:space="preserve">, der </w:t>
      </w:r>
      <w:r w:rsidRPr="00163E63">
        <w:t>Böse</w:t>
      </w:r>
      <w:r>
        <w:t xml:space="preserve"> an I</w:t>
      </w:r>
      <w:r w:rsidRPr="008D4FD2">
        <w:rPr>
          <w:sz w:val="18"/>
          <w:szCs w:val="18"/>
        </w:rPr>
        <w:t>HN</w:t>
      </w:r>
      <w:r>
        <w:t xml:space="preserve"> heran. Das Neue Testament spricht oft von der An</w:t>
      </w:r>
      <w:r>
        <w:softHyphen/>
        <w:t xml:space="preserve">wesenheit des </w:t>
      </w:r>
      <w:r w:rsidRPr="00163E63">
        <w:t>Bösen</w:t>
      </w:r>
      <w:r>
        <w:t xml:space="preserve"> in Augenblicken der</w:t>
      </w:r>
      <w:r w:rsidR="008D4FD2">
        <w:t xml:space="preserve"> Vorbereitung</w:t>
      </w:r>
      <w:r>
        <w:t xml:space="preserve">. </w:t>
      </w:r>
    </w:p>
    <w:p w:rsidR="001032F2" w:rsidRDefault="008D4FD2" w:rsidP="00F26EE3">
      <w:pPr>
        <w:jc w:val="both"/>
      </w:pPr>
      <w:r>
        <w:t>Der Böse</w:t>
      </w:r>
      <w:r w:rsidR="00F26EE3">
        <w:t xml:space="preserve"> lässt nichts unversucht, um uns von Gott und Seiner Liebe zu trennen, um unseren Glauben an Gott zu untergraben</w:t>
      </w:r>
      <w:r>
        <w:t xml:space="preserve">, unser Bild von Gott und unsere Erfahrung mit Gott zu verdunkeln und zu verdrehen. Das wird in der </w:t>
      </w:r>
      <w:r w:rsidRPr="008D4FD2">
        <w:rPr>
          <w:i/>
        </w:rPr>
        <w:t>zweiten Lesung</w:t>
      </w:r>
      <w:r>
        <w:t xml:space="preserve"> deutlich</w:t>
      </w:r>
      <w:r w:rsidR="001608E0">
        <w:t>, wenn sie betont:</w:t>
      </w:r>
      <w:r w:rsidR="004E2C72">
        <w:t xml:space="preserve"> „Gott hat Jesus von den Toten auferweckt“</w:t>
      </w:r>
      <w:r w:rsidR="001608E0">
        <w:t>, das</w:t>
      </w:r>
      <w:r w:rsidR="004E2C72">
        <w:t xml:space="preserve"> ist der Glaube und die Wirklichkeit des Neuen Bundes. </w:t>
      </w:r>
    </w:p>
    <w:p w:rsidR="001032F2" w:rsidRDefault="004E2C72" w:rsidP="00F26EE3">
      <w:pPr>
        <w:jc w:val="both"/>
      </w:pPr>
      <w:r>
        <w:t xml:space="preserve">Wer soll das heute noch glauben! – </w:t>
      </w:r>
      <w:r w:rsidR="00163E63">
        <w:t>W</w:t>
      </w:r>
      <w:r>
        <w:t>ie oft höre ich solche Worte</w:t>
      </w:r>
      <w:r w:rsidR="00163E63">
        <w:t>!</w:t>
      </w:r>
      <w:r>
        <w:t xml:space="preserve"> </w:t>
      </w:r>
    </w:p>
    <w:p w:rsidR="00F26EE3" w:rsidRPr="000A7917" w:rsidRDefault="004E2C72" w:rsidP="00F26EE3">
      <w:pPr>
        <w:jc w:val="both"/>
      </w:pPr>
      <w:r>
        <w:t>Da macht einer seine innerweltlichen Erfahrungen zum Maßstab des Handelns Gottes. – Ein „Gott“, den ich mit meinem menschlichen Denken verstehen und erklären kann, ist kein Gott, sondern ein Götze, das Produkt meines Denkens</w:t>
      </w:r>
      <w:r w:rsidR="001608E0">
        <w:t>, meiner Einbildung</w:t>
      </w:r>
      <w:r>
        <w:t>.</w:t>
      </w:r>
    </w:p>
    <w:p w:rsidR="001608E0" w:rsidRDefault="004E2C72" w:rsidP="00AC22A8">
      <w:pPr>
        <w:jc w:val="both"/>
      </w:pPr>
      <w:r>
        <w:t>Das Bekenntnis „Jesus ist der H</w:t>
      </w:r>
      <w:r w:rsidRPr="004E2C72">
        <w:rPr>
          <w:sz w:val="18"/>
          <w:szCs w:val="18"/>
        </w:rPr>
        <w:t>ERR</w:t>
      </w:r>
      <w:r>
        <w:t>“, das kann nur</w:t>
      </w:r>
      <w:r w:rsidR="001032F2">
        <w:t xml:space="preserve"> der</w:t>
      </w:r>
      <w:r>
        <w:t xml:space="preserve"> ablegen</w:t>
      </w:r>
      <w:r w:rsidR="001032F2">
        <w:t>, der sich kompromisslos an Gott ausliefert, ganz von I</w:t>
      </w:r>
      <w:r w:rsidR="001032F2" w:rsidRPr="001032F2">
        <w:rPr>
          <w:sz w:val="18"/>
          <w:szCs w:val="18"/>
        </w:rPr>
        <w:t>HM</w:t>
      </w:r>
      <w:r w:rsidR="001032F2">
        <w:t xml:space="preserve"> her denken und handeln möchte. Ja, der durch die gelebte Gnade der Taufe in Gott verwurzelt ist.</w:t>
      </w:r>
    </w:p>
    <w:p w:rsidR="001608E0" w:rsidRPr="001608E0" w:rsidRDefault="001608E0" w:rsidP="00AC22A8">
      <w:pPr>
        <w:jc w:val="both"/>
        <w:rPr>
          <w:sz w:val="4"/>
          <w:szCs w:val="4"/>
        </w:rPr>
      </w:pPr>
    </w:p>
    <w:p w:rsidR="00396A1B" w:rsidRDefault="001032F2" w:rsidP="00AC22A8">
      <w:pPr>
        <w:jc w:val="both"/>
      </w:pPr>
      <w:r>
        <w:t xml:space="preserve">Jemand hat einmal die Christen als die Menschen beschrieben, die mit den Füßen über die Erde gehen, mit ihrem Herzen aber im Himmel verwurzelt sind. Oder wie es ein Eingeborener </w:t>
      </w:r>
      <w:bookmarkStart w:id="0" w:name="_GoBack"/>
      <w:bookmarkEnd w:id="0"/>
      <w:r>
        <w:t xml:space="preserve">einem Missionar gegenüber sagte: </w:t>
      </w:r>
      <w:r w:rsidR="00C33CE2">
        <w:t>„</w:t>
      </w:r>
      <w:r>
        <w:t>Christen sind die, die über den Horizont hinausschauen.</w:t>
      </w:r>
      <w:r w:rsidR="00C33CE2">
        <w:t>“</w:t>
      </w:r>
    </w:p>
    <w:p w:rsidR="00C33CE2" w:rsidRPr="00ED229A" w:rsidRDefault="00C33CE2" w:rsidP="00AC22A8">
      <w:pPr>
        <w:jc w:val="both"/>
      </w:pPr>
      <w:r>
        <w:t>Bitten wir Gott, dass auch unsere Herzen im Himmel verwurzelt sind und wir immer neu über den Horizont hinausschauen.</w:t>
      </w:r>
      <w:r>
        <w:tab/>
      </w:r>
      <w:r>
        <w:tab/>
      </w:r>
      <w:r>
        <w:tab/>
        <w:t>Amen.</w:t>
      </w:r>
    </w:p>
    <w:sectPr w:rsidR="00C33CE2" w:rsidRPr="00ED229A" w:rsidSect="0090077E">
      <w:headerReference w:type="default" r:id="rId6"/>
      <w:footerReference w:type="even" r:id="rId7"/>
      <w:footerReference w:type="default" r:id="rId8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824" w:rsidRDefault="009A6824">
      <w:r>
        <w:separator/>
      </w:r>
    </w:p>
  </w:endnote>
  <w:endnote w:type="continuationSeparator" w:id="0">
    <w:p w:rsidR="009A6824" w:rsidRDefault="009A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E" w:rsidRDefault="00FA60AE" w:rsidP="00D1643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60AE" w:rsidRDefault="00FA6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E" w:rsidRPr="00FA60AE" w:rsidRDefault="00FA60AE" w:rsidP="00D16433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FA60AE">
      <w:rPr>
        <w:rStyle w:val="Seitenzahl"/>
        <w:sz w:val="20"/>
        <w:szCs w:val="20"/>
      </w:rPr>
      <w:fldChar w:fldCharType="begin"/>
    </w:r>
    <w:r w:rsidRPr="00FA60AE">
      <w:rPr>
        <w:rStyle w:val="Seitenzahl"/>
        <w:sz w:val="20"/>
        <w:szCs w:val="20"/>
      </w:rPr>
      <w:instrText xml:space="preserve">PAGE  </w:instrText>
    </w:r>
    <w:r w:rsidRPr="00FA60AE">
      <w:rPr>
        <w:rStyle w:val="Seitenzahl"/>
        <w:sz w:val="20"/>
        <w:szCs w:val="20"/>
      </w:rPr>
      <w:fldChar w:fldCharType="separate"/>
    </w:r>
    <w:r w:rsidR="00ED229A">
      <w:rPr>
        <w:rStyle w:val="Seitenzahl"/>
        <w:noProof/>
        <w:sz w:val="20"/>
        <w:szCs w:val="20"/>
      </w:rPr>
      <w:t>1</w:t>
    </w:r>
    <w:r w:rsidRPr="00FA60AE">
      <w:rPr>
        <w:rStyle w:val="Seitenzahl"/>
        <w:sz w:val="20"/>
        <w:szCs w:val="20"/>
      </w:rPr>
      <w:fldChar w:fldCharType="end"/>
    </w:r>
  </w:p>
  <w:p w:rsidR="00FA60AE" w:rsidRPr="00FA60AE" w:rsidRDefault="00FA60A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824" w:rsidRDefault="009A6824">
      <w:r>
        <w:separator/>
      </w:r>
    </w:p>
  </w:footnote>
  <w:footnote w:type="continuationSeparator" w:id="0">
    <w:p w:rsidR="009A6824" w:rsidRDefault="009A6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0AE" w:rsidRPr="00FA60AE" w:rsidRDefault="00FA60AE">
    <w:pPr>
      <w:pStyle w:val="Kopfzeile"/>
      <w:rPr>
        <w:sz w:val="16"/>
        <w:szCs w:val="16"/>
      </w:rPr>
    </w:pPr>
    <w:r>
      <w:rPr>
        <w:sz w:val="16"/>
        <w:szCs w:val="16"/>
      </w:rPr>
      <w:t xml:space="preserve">1. Fastensonntag – C – </w:t>
    </w:r>
    <w:r w:rsidR="0090077E">
      <w:rPr>
        <w:sz w:val="16"/>
        <w:szCs w:val="16"/>
      </w:rPr>
      <w:t>22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3"/>
    <w:rsid w:val="000425AE"/>
    <w:rsid w:val="001032F2"/>
    <w:rsid w:val="001608E0"/>
    <w:rsid w:val="00163E63"/>
    <w:rsid w:val="00193123"/>
    <w:rsid w:val="00280B13"/>
    <w:rsid w:val="003460A7"/>
    <w:rsid w:val="00396A1B"/>
    <w:rsid w:val="003C6D5A"/>
    <w:rsid w:val="004E2C72"/>
    <w:rsid w:val="00701AA3"/>
    <w:rsid w:val="00764F35"/>
    <w:rsid w:val="00827760"/>
    <w:rsid w:val="008A0596"/>
    <w:rsid w:val="008C6377"/>
    <w:rsid w:val="008D4FD2"/>
    <w:rsid w:val="0090077E"/>
    <w:rsid w:val="00951A14"/>
    <w:rsid w:val="009A6824"/>
    <w:rsid w:val="00AC22A8"/>
    <w:rsid w:val="00BB4D2C"/>
    <w:rsid w:val="00C33CE2"/>
    <w:rsid w:val="00CC6BD1"/>
    <w:rsid w:val="00D16433"/>
    <w:rsid w:val="00D74BF6"/>
    <w:rsid w:val="00E415BE"/>
    <w:rsid w:val="00ED229A"/>
    <w:rsid w:val="00F26EE3"/>
    <w:rsid w:val="00F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A57B1"/>
  <w15:chartTrackingRefBased/>
  <w15:docId w15:val="{E0520113-8275-489C-9726-AE690B1F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60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60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A60AE"/>
  </w:style>
  <w:style w:type="paragraph" w:styleId="Funotentext">
    <w:name w:val="footnote text"/>
    <w:basedOn w:val="Standard"/>
    <w:link w:val="FunotentextZchn"/>
    <w:rsid w:val="00D74BF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74BF6"/>
  </w:style>
  <w:style w:type="character" w:styleId="Funotenzeichen">
    <w:name w:val="footnote reference"/>
    <w:rsid w:val="00D74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will nicht den Tod des Sünders</vt:lpstr>
    </vt:vector>
  </TitlesOfParts>
  <Company>Arbeitszimmer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will nicht den Tod des Sünders</dc:title>
  <dc:subject/>
  <dc:creator>Armin</dc:creator>
  <cp:keywords/>
  <dc:description/>
  <cp:lastModifiedBy>Armin Kögler</cp:lastModifiedBy>
  <cp:revision>9</cp:revision>
  <dcterms:created xsi:type="dcterms:W3CDTF">2022-02-27T14:54:00Z</dcterms:created>
  <dcterms:modified xsi:type="dcterms:W3CDTF">2022-03-01T06:43:00Z</dcterms:modified>
</cp:coreProperties>
</file>